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13E3" w14:textId="77777777" w:rsidR="007B0F6A" w:rsidRDefault="007B0F6A" w:rsidP="007B0F6A">
      <w:pPr>
        <w:rPr>
          <w:rFonts w:ascii="Tahoma" w:hAnsi="Tahoma" w:cs="Tahoma"/>
          <w:b/>
          <w:bCs/>
          <w:sz w:val="28"/>
          <w:szCs w:val="28"/>
          <w:lang w:val="de-DE"/>
        </w:rPr>
      </w:pPr>
      <w:r w:rsidRPr="00E8466E">
        <w:rPr>
          <w:rFonts w:ascii="Tahoma" w:hAnsi="Tahoma" w:cs="Tahoma"/>
          <w:b/>
          <w:bCs/>
          <w:sz w:val="28"/>
          <w:szCs w:val="28"/>
          <w:lang w:val="de-DE"/>
        </w:rPr>
        <w:t>Neuste Nachrichten: Irland kurz und knapp</w:t>
      </w:r>
    </w:p>
    <w:p w14:paraId="1D1DA2EA" w14:textId="19630A39" w:rsidR="007B0F6A" w:rsidRDefault="007B0F6A" w:rsidP="007B0F6A">
      <w:pPr>
        <w:rPr>
          <w:rFonts w:ascii="Tahoma" w:hAnsi="Tahoma" w:cs="Tahoma"/>
          <w:sz w:val="28"/>
          <w:szCs w:val="28"/>
          <w:lang w:val="de-DE"/>
        </w:rPr>
      </w:pPr>
      <w:r w:rsidRPr="00735505">
        <w:rPr>
          <w:rFonts w:ascii="Tahoma" w:hAnsi="Tahoma" w:cs="Tahoma"/>
          <w:sz w:val="28"/>
          <w:szCs w:val="28"/>
          <w:lang w:val="de-DE"/>
        </w:rPr>
        <w:t xml:space="preserve">Wissenswertes von der grünen Insel im </w:t>
      </w:r>
      <w:r w:rsidR="002A0654">
        <w:rPr>
          <w:rFonts w:ascii="Tahoma" w:hAnsi="Tahoma" w:cs="Tahoma"/>
          <w:sz w:val="28"/>
          <w:szCs w:val="28"/>
          <w:lang w:val="de-DE"/>
        </w:rPr>
        <w:t>April</w:t>
      </w:r>
    </w:p>
    <w:p w14:paraId="633C7AB1" w14:textId="77777777" w:rsidR="008C61B2" w:rsidRDefault="008C61B2" w:rsidP="00802871">
      <w:pPr>
        <w:rPr>
          <w:rFonts w:ascii="Tahoma" w:hAnsi="Tahoma" w:cs="Tahoma"/>
          <w:b/>
          <w:bCs/>
          <w:sz w:val="24"/>
          <w:szCs w:val="24"/>
          <w:lang w:val="de-DE"/>
        </w:rPr>
      </w:pPr>
    </w:p>
    <w:p w14:paraId="034F5652" w14:textId="0F69A71B" w:rsidR="00802871" w:rsidRPr="00802871" w:rsidRDefault="00802871" w:rsidP="00802871">
      <w:pPr>
        <w:rPr>
          <w:rFonts w:ascii="Tahoma" w:hAnsi="Tahoma" w:cs="Tahoma"/>
          <w:b/>
          <w:bCs/>
          <w:sz w:val="24"/>
          <w:szCs w:val="24"/>
          <w:lang w:val="de-DE"/>
        </w:rPr>
      </w:pPr>
      <w:r w:rsidRPr="00802871">
        <w:rPr>
          <w:rFonts w:ascii="Tahoma" w:hAnsi="Tahoma" w:cs="Tahoma"/>
          <w:b/>
          <w:bCs/>
          <w:sz w:val="24"/>
          <w:szCs w:val="24"/>
          <w:lang w:val="de-DE"/>
        </w:rPr>
        <w:t xml:space="preserve">Prächtiges </w:t>
      </w:r>
      <w:proofErr w:type="spellStart"/>
      <w:r w:rsidRPr="00802871">
        <w:rPr>
          <w:rFonts w:ascii="Tahoma" w:hAnsi="Tahoma" w:cs="Tahoma"/>
          <w:b/>
          <w:bCs/>
          <w:sz w:val="24"/>
          <w:szCs w:val="24"/>
          <w:lang w:val="de-DE"/>
        </w:rPr>
        <w:t>Adare</w:t>
      </w:r>
      <w:proofErr w:type="spellEnd"/>
      <w:r w:rsidRPr="00802871">
        <w:rPr>
          <w:rFonts w:ascii="Tahoma" w:hAnsi="Tahoma" w:cs="Tahoma"/>
          <w:b/>
          <w:bCs/>
          <w:sz w:val="24"/>
          <w:szCs w:val="24"/>
          <w:lang w:val="de-DE"/>
        </w:rPr>
        <w:t xml:space="preserve"> Manor von Forbes mit fünf Sternen ausgezeichnet</w:t>
      </w:r>
    </w:p>
    <w:p w14:paraId="03324093" w14:textId="5211FC06" w:rsidR="005B1D67" w:rsidRPr="000F1CC8" w:rsidRDefault="00802871" w:rsidP="005B1D67">
      <w:pPr>
        <w:rPr>
          <w:rFonts w:ascii="Tahoma" w:hAnsi="Tahoma" w:cs="Tahoma"/>
          <w:sz w:val="24"/>
          <w:szCs w:val="24"/>
          <w:lang w:val="de-DE"/>
        </w:rPr>
      </w:pPr>
      <w:r w:rsidRPr="000F1CC8">
        <w:rPr>
          <w:rFonts w:ascii="Tahoma" w:hAnsi="Tahoma" w:cs="Tahoma"/>
          <w:sz w:val="24"/>
          <w:szCs w:val="24"/>
          <w:lang w:val="de-DE"/>
        </w:rPr>
        <w:t xml:space="preserve">Das </w:t>
      </w:r>
      <w:r w:rsidR="00F74931" w:rsidRPr="000F1CC8">
        <w:rPr>
          <w:rFonts w:ascii="Tahoma" w:hAnsi="Tahoma" w:cs="Tahoma"/>
          <w:sz w:val="24"/>
          <w:szCs w:val="24"/>
          <w:lang w:val="de-DE"/>
        </w:rPr>
        <w:t xml:space="preserve">prunkvolle </w:t>
      </w:r>
      <w:hyperlink r:id="rId4" w:history="1">
        <w:proofErr w:type="spellStart"/>
        <w:r w:rsidRPr="009C14A9">
          <w:rPr>
            <w:rStyle w:val="Hyperlink"/>
            <w:rFonts w:ascii="Tahoma" w:hAnsi="Tahoma" w:cs="Tahoma"/>
            <w:b/>
            <w:bCs/>
            <w:sz w:val="24"/>
            <w:szCs w:val="24"/>
            <w:lang w:val="de-DE"/>
          </w:rPr>
          <w:t>Adare</w:t>
        </w:r>
        <w:proofErr w:type="spellEnd"/>
        <w:r w:rsidRPr="009C14A9">
          <w:rPr>
            <w:rStyle w:val="Hyperlink"/>
            <w:rFonts w:ascii="Tahoma" w:hAnsi="Tahoma" w:cs="Tahoma"/>
            <w:b/>
            <w:bCs/>
            <w:sz w:val="24"/>
            <w:szCs w:val="24"/>
            <w:lang w:val="de-DE"/>
          </w:rPr>
          <w:t xml:space="preserve"> Manor</w:t>
        </w:r>
      </w:hyperlink>
      <w:r w:rsidRPr="000F1CC8">
        <w:rPr>
          <w:rFonts w:ascii="Tahoma" w:hAnsi="Tahoma" w:cs="Tahoma"/>
          <w:sz w:val="24"/>
          <w:szCs w:val="24"/>
          <w:lang w:val="de-DE"/>
        </w:rPr>
        <w:t>, eines der besten Luxushotels Irlands, wurde mit der begehrten Fünf-Sterne-Bewertung von Forbes ausgezeichnet.</w:t>
      </w:r>
      <w:r w:rsidR="00F74931" w:rsidRPr="000F1CC8">
        <w:rPr>
          <w:rFonts w:ascii="Tahoma" w:hAnsi="Tahoma" w:cs="Tahoma"/>
          <w:sz w:val="24"/>
          <w:szCs w:val="24"/>
          <w:lang w:val="de-DE"/>
        </w:rPr>
        <w:t xml:space="preserve"> </w:t>
      </w:r>
      <w:r w:rsidRPr="000F1CC8">
        <w:rPr>
          <w:rFonts w:ascii="Tahoma" w:hAnsi="Tahoma" w:cs="Tahoma"/>
          <w:sz w:val="24"/>
          <w:szCs w:val="24"/>
          <w:lang w:val="de-DE"/>
        </w:rPr>
        <w:t xml:space="preserve">Der Forbes Travel Guide </w:t>
      </w:r>
      <w:r w:rsidR="00F74931" w:rsidRPr="000F1CC8">
        <w:rPr>
          <w:rFonts w:ascii="Tahoma" w:hAnsi="Tahoma" w:cs="Tahoma"/>
          <w:sz w:val="24"/>
          <w:szCs w:val="24"/>
          <w:lang w:val="de-DE"/>
        </w:rPr>
        <w:t>–</w:t>
      </w:r>
      <w:r w:rsidRPr="000F1CC8">
        <w:rPr>
          <w:rFonts w:ascii="Tahoma" w:hAnsi="Tahoma" w:cs="Tahoma"/>
          <w:sz w:val="24"/>
          <w:szCs w:val="24"/>
          <w:lang w:val="de-DE"/>
        </w:rPr>
        <w:t xml:space="preserve"> das einzige unabhängige, weltweite Bewertungssystem für Luxushotels, Restaurants und </w:t>
      </w:r>
      <w:proofErr w:type="spellStart"/>
      <w:r w:rsidRPr="000F1CC8">
        <w:rPr>
          <w:rFonts w:ascii="Tahoma" w:hAnsi="Tahoma" w:cs="Tahoma"/>
          <w:sz w:val="24"/>
          <w:szCs w:val="24"/>
          <w:lang w:val="de-DE"/>
        </w:rPr>
        <w:t>Spas</w:t>
      </w:r>
      <w:proofErr w:type="spellEnd"/>
      <w:r w:rsidRPr="000F1CC8">
        <w:rPr>
          <w:rFonts w:ascii="Tahoma" w:hAnsi="Tahoma" w:cs="Tahoma"/>
          <w:sz w:val="24"/>
          <w:szCs w:val="24"/>
          <w:lang w:val="de-DE"/>
        </w:rPr>
        <w:t xml:space="preserve"> und Schöpfer des ursprünglichen Fünf-Sterne-Bewertungssystems für Luxushotels </w:t>
      </w:r>
      <w:r w:rsidR="00F74931" w:rsidRPr="000F1CC8">
        <w:rPr>
          <w:rFonts w:ascii="Tahoma" w:hAnsi="Tahoma" w:cs="Tahoma"/>
          <w:sz w:val="24"/>
          <w:szCs w:val="24"/>
          <w:lang w:val="de-DE"/>
        </w:rPr>
        <w:t>–</w:t>
      </w:r>
      <w:r w:rsidRPr="000F1CC8">
        <w:rPr>
          <w:rFonts w:ascii="Tahoma" w:hAnsi="Tahoma" w:cs="Tahoma"/>
          <w:sz w:val="24"/>
          <w:szCs w:val="24"/>
          <w:lang w:val="de-DE"/>
        </w:rPr>
        <w:t xml:space="preserve"> hat </w:t>
      </w:r>
      <w:proofErr w:type="spellStart"/>
      <w:r w:rsidRPr="000F1CC8">
        <w:rPr>
          <w:rFonts w:ascii="Tahoma" w:hAnsi="Tahoma" w:cs="Tahoma"/>
          <w:sz w:val="24"/>
          <w:szCs w:val="24"/>
          <w:lang w:val="de-DE"/>
        </w:rPr>
        <w:t>Adare</w:t>
      </w:r>
      <w:proofErr w:type="spellEnd"/>
      <w:r w:rsidRPr="000F1CC8">
        <w:rPr>
          <w:rFonts w:ascii="Tahoma" w:hAnsi="Tahoma" w:cs="Tahoma"/>
          <w:sz w:val="24"/>
          <w:szCs w:val="24"/>
          <w:lang w:val="de-DE"/>
        </w:rPr>
        <w:t xml:space="preserve"> Manor in der Grafschaft Limerick </w:t>
      </w:r>
      <w:r w:rsidR="00116FD8">
        <w:rPr>
          <w:rFonts w:ascii="Tahoma" w:hAnsi="Tahoma" w:cs="Tahoma"/>
          <w:sz w:val="24"/>
          <w:szCs w:val="24"/>
          <w:lang w:val="de-DE"/>
        </w:rPr>
        <w:t xml:space="preserve">am </w:t>
      </w:r>
      <w:hyperlink r:id="rId5" w:history="1">
        <w:r w:rsidR="00116FD8" w:rsidRPr="00F25416">
          <w:rPr>
            <w:rStyle w:val="Hyperlink"/>
            <w:rFonts w:ascii="Tahoma" w:hAnsi="Tahoma" w:cs="Tahoma"/>
            <w:b/>
            <w:bCs/>
            <w:sz w:val="24"/>
            <w:szCs w:val="24"/>
            <w:lang w:val="de-DE"/>
          </w:rPr>
          <w:t xml:space="preserve">Wild </w:t>
        </w:r>
        <w:proofErr w:type="spellStart"/>
        <w:r w:rsidR="00116FD8" w:rsidRPr="00F25416">
          <w:rPr>
            <w:rStyle w:val="Hyperlink"/>
            <w:rFonts w:ascii="Tahoma" w:hAnsi="Tahoma" w:cs="Tahoma"/>
            <w:b/>
            <w:bCs/>
            <w:sz w:val="24"/>
            <w:szCs w:val="24"/>
            <w:lang w:val="de-DE"/>
          </w:rPr>
          <w:t>Atlantic</w:t>
        </w:r>
        <w:proofErr w:type="spellEnd"/>
        <w:r w:rsidR="00116FD8" w:rsidRPr="00F25416">
          <w:rPr>
            <w:rStyle w:val="Hyperlink"/>
            <w:rFonts w:ascii="Tahoma" w:hAnsi="Tahoma" w:cs="Tahoma"/>
            <w:b/>
            <w:bCs/>
            <w:sz w:val="24"/>
            <w:szCs w:val="24"/>
            <w:lang w:val="de-DE"/>
          </w:rPr>
          <w:t xml:space="preserve"> Way</w:t>
        </w:r>
      </w:hyperlink>
      <w:r w:rsidR="00116FD8">
        <w:rPr>
          <w:rFonts w:ascii="Tahoma" w:hAnsi="Tahoma" w:cs="Tahoma"/>
          <w:sz w:val="24"/>
          <w:szCs w:val="24"/>
          <w:lang w:val="de-DE"/>
        </w:rPr>
        <w:t xml:space="preserve"> </w:t>
      </w:r>
      <w:r w:rsidR="000003D7" w:rsidRPr="000F1CC8">
        <w:rPr>
          <w:rFonts w:ascii="Tahoma" w:hAnsi="Tahoma" w:cs="Tahoma"/>
          <w:sz w:val="24"/>
          <w:szCs w:val="24"/>
          <w:lang w:val="de-DE"/>
        </w:rPr>
        <w:t xml:space="preserve">die höchste </w:t>
      </w:r>
      <w:r w:rsidRPr="000F1CC8">
        <w:rPr>
          <w:rFonts w:ascii="Tahoma" w:hAnsi="Tahoma" w:cs="Tahoma"/>
          <w:sz w:val="24"/>
          <w:szCs w:val="24"/>
          <w:lang w:val="de-DE"/>
        </w:rPr>
        <w:t>Bewertung verliehen.</w:t>
      </w:r>
      <w:r w:rsidR="005B1D67" w:rsidRPr="000F1CC8">
        <w:rPr>
          <w:rFonts w:ascii="Tahoma" w:hAnsi="Tahoma" w:cs="Tahoma"/>
          <w:sz w:val="24"/>
          <w:szCs w:val="24"/>
          <w:lang w:val="de-DE"/>
        </w:rPr>
        <w:t xml:space="preserve"> Der Forbes Travel Guide ist der älteste Reiseführer der USA, und sein Prüfverfahren gilt als der Goldstandard im Gastgewerbe.</w:t>
      </w:r>
    </w:p>
    <w:p w14:paraId="436724CA" w14:textId="04305D67" w:rsidR="00802871" w:rsidRPr="000F1CC8" w:rsidRDefault="00802871" w:rsidP="00802871">
      <w:pPr>
        <w:rPr>
          <w:rFonts w:ascii="Tahoma" w:hAnsi="Tahoma" w:cs="Tahoma"/>
          <w:sz w:val="24"/>
          <w:szCs w:val="24"/>
          <w:lang w:val="de-DE"/>
        </w:rPr>
      </w:pPr>
      <w:r w:rsidRPr="000F1CC8">
        <w:rPr>
          <w:rFonts w:ascii="Tahoma" w:hAnsi="Tahoma" w:cs="Tahoma"/>
          <w:sz w:val="24"/>
          <w:szCs w:val="24"/>
          <w:lang w:val="de-DE"/>
        </w:rPr>
        <w:t xml:space="preserve">Irlands führendes Herrenhaus-Resort und Gastgeber des Ryder Cup 2027 sicherte sich die Fünf-Sterne-Auszeichnung nach einer </w:t>
      </w:r>
      <w:r w:rsidR="00F34F74" w:rsidRPr="000F1CC8">
        <w:rPr>
          <w:rFonts w:ascii="Tahoma" w:hAnsi="Tahoma" w:cs="Tahoma"/>
          <w:sz w:val="24"/>
          <w:szCs w:val="24"/>
          <w:lang w:val="de-DE"/>
        </w:rPr>
        <w:t xml:space="preserve">Klassifizierung </w:t>
      </w:r>
      <w:r w:rsidRPr="000F1CC8">
        <w:rPr>
          <w:rFonts w:ascii="Tahoma" w:hAnsi="Tahoma" w:cs="Tahoma"/>
          <w:sz w:val="24"/>
          <w:szCs w:val="24"/>
          <w:lang w:val="de-DE"/>
        </w:rPr>
        <w:t xml:space="preserve">anhand von über 500 strengen Standards, die von unverwechselbaren kulinarischen Erlebnissen über luxuriöse Betten bis hin zu intuitiver Gästebetreuung und hervorragendem Service reichen. </w:t>
      </w:r>
    </w:p>
    <w:p w14:paraId="42AD5D0C" w14:textId="1F6AC6F2" w:rsidR="00802871" w:rsidRPr="000F1CC8" w:rsidRDefault="00802871" w:rsidP="00802871">
      <w:pPr>
        <w:rPr>
          <w:rFonts w:ascii="Tahoma" w:hAnsi="Tahoma" w:cs="Tahoma"/>
          <w:sz w:val="24"/>
          <w:szCs w:val="24"/>
          <w:lang w:val="de-DE"/>
        </w:rPr>
      </w:pPr>
      <w:r w:rsidRPr="000F1CC8">
        <w:rPr>
          <w:rFonts w:ascii="Tahoma" w:hAnsi="Tahoma" w:cs="Tahoma"/>
          <w:sz w:val="24"/>
          <w:szCs w:val="24"/>
          <w:lang w:val="de-DE"/>
        </w:rPr>
        <w:t xml:space="preserve">Das im Herzen des malerischen Dorfs </w:t>
      </w:r>
      <w:hyperlink r:id="rId6" w:history="1">
        <w:proofErr w:type="spellStart"/>
        <w:r w:rsidRPr="009C14A9">
          <w:rPr>
            <w:rStyle w:val="Hyperlink"/>
            <w:rFonts w:ascii="Tahoma" w:hAnsi="Tahoma" w:cs="Tahoma"/>
            <w:b/>
            <w:bCs/>
            <w:sz w:val="24"/>
            <w:szCs w:val="24"/>
            <w:lang w:val="de-DE"/>
          </w:rPr>
          <w:t>Adare</w:t>
        </w:r>
        <w:proofErr w:type="spellEnd"/>
      </w:hyperlink>
      <w:r w:rsidRPr="000F1CC8">
        <w:rPr>
          <w:rFonts w:ascii="Tahoma" w:hAnsi="Tahoma" w:cs="Tahoma"/>
          <w:sz w:val="24"/>
          <w:szCs w:val="24"/>
          <w:lang w:val="de-DE"/>
        </w:rPr>
        <w:t xml:space="preserve"> gelegene historische </w:t>
      </w:r>
      <w:proofErr w:type="spellStart"/>
      <w:r w:rsidRPr="000F1CC8">
        <w:rPr>
          <w:rFonts w:ascii="Tahoma" w:hAnsi="Tahoma" w:cs="Tahoma"/>
          <w:sz w:val="24"/>
          <w:szCs w:val="24"/>
          <w:lang w:val="de-DE"/>
        </w:rPr>
        <w:t>Adare</w:t>
      </w:r>
      <w:proofErr w:type="spellEnd"/>
      <w:r w:rsidRPr="000F1CC8">
        <w:rPr>
          <w:rFonts w:ascii="Tahoma" w:hAnsi="Tahoma" w:cs="Tahoma"/>
          <w:sz w:val="24"/>
          <w:szCs w:val="24"/>
          <w:lang w:val="de-DE"/>
        </w:rPr>
        <w:t xml:space="preserve"> Manor, einst Familiensitz der Earls </w:t>
      </w:r>
      <w:proofErr w:type="spellStart"/>
      <w:r w:rsidRPr="000F1CC8">
        <w:rPr>
          <w:rFonts w:ascii="Tahoma" w:hAnsi="Tahoma" w:cs="Tahoma"/>
          <w:sz w:val="24"/>
          <w:szCs w:val="24"/>
          <w:lang w:val="de-DE"/>
        </w:rPr>
        <w:t>of</w:t>
      </w:r>
      <w:proofErr w:type="spellEnd"/>
      <w:r w:rsidRPr="000F1CC8">
        <w:rPr>
          <w:rFonts w:ascii="Tahoma" w:hAnsi="Tahoma" w:cs="Tahoma"/>
          <w:sz w:val="24"/>
          <w:szCs w:val="24"/>
          <w:lang w:val="de-DE"/>
        </w:rPr>
        <w:t xml:space="preserve"> </w:t>
      </w:r>
      <w:proofErr w:type="spellStart"/>
      <w:r w:rsidRPr="000F1CC8">
        <w:rPr>
          <w:rFonts w:ascii="Tahoma" w:hAnsi="Tahoma" w:cs="Tahoma"/>
          <w:sz w:val="24"/>
          <w:szCs w:val="24"/>
          <w:lang w:val="de-DE"/>
        </w:rPr>
        <w:t>Dunraven</w:t>
      </w:r>
      <w:proofErr w:type="spellEnd"/>
      <w:r w:rsidRPr="000F1CC8">
        <w:rPr>
          <w:rFonts w:ascii="Tahoma" w:hAnsi="Tahoma" w:cs="Tahoma"/>
          <w:sz w:val="24"/>
          <w:szCs w:val="24"/>
          <w:lang w:val="de-DE"/>
        </w:rPr>
        <w:t xml:space="preserve">, ist ein neugotisches Meisterwerk, umgeben von mittelalterlichen Ruinen, ummauerten Gärten und Waldwegen, die sich durch das 840 Hektar große Anwesen schlängeln. Seit der Wiedereröffnung Ende 2017 nach einer sorgfältigen, mehrjährigen Renovierung wurde </w:t>
      </w:r>
      <w:proofErr w:type="spellStart"/>
      <w:r w:rsidRPr="000F1CC8">
        <w:rPr>
          <w:rFonts w:ascii="Tahoma" w:hAnsi="Tahoma" w:cs="Tahoma"/>
          <w:sz w:val="24"/>
          <w:szCs w:val="24"/>
          <w:lang w:val="de-DE"/>
        </w:rPr>
        <w:t>Adare</w:t>
      </w:r>
      <w:proofErr w:type="spellEnd"/>
      <w:r w:rsidRPr="000F1CC8">
        <w:rPr>
          <w:rFonts w:ascii="Tahoma" w:hAnsi="Tahoma" w:cs="Tahoma"/>
          <w:sz w:val="24"/>
          <w:szCs w:val="24"/>
          <w:lang w:val="de-DE"/>
        </w:rPr>
        <w:t xml:space="preserve"> Manor mehrfach ausgezeichnet. </w:t>
      </w:r>
      <w:r w:rsidR="00D513C7" w:rsidRPr="000F1CC8">
        <w:rPr>
          <w:rFonts w:ascii="Tahoma" w:hAnsi="Tahoma" w:cs="Tahoma"/>
          <w:sz w:val="24"/>
          <w:szCs w:val="24"/>
          <w:lang w:val="de-DE"/>
        </w:rPr>
        <w:t>So wurde es b</w:t>
      </w:r>
      <w:r w:rsidRPr="000F1CC8">
        <w:rPr>
          <w:rFonts w:ascii="Tahoma" w:hAnsi="Tahoma" w:cs="Tahoma"/>
          <w:sz w:val="24"/>
          <w:szCs w:val="24"/>
          <w:lang w:val="de-DE"/>
        </w:rPr>
        <w:t xml:space="preserve">ei den Condé Nast Traveler Readers' Choice Awards 2022 als bestes Resort der Welt </w:t>
      </w:r>
      <w:r w:rsidR="00D513C7" w:rsidRPr="000F1CC8">
        <w:rPr>
          <w:rFonts w:ascii="Tahoma" w:hAnsi="Tahoma" w:cs="Tahoma"/>
          <w:sz w:val="24"/>
          <w:szCs w:val="24"/>
          <w:lang w:val="de-DE"/>
        </w:rPr>
        <w:t>gekürt</w:t>
      </w:r>
      <w:r w:rsidRPr="000F1CC8">
        <w:rPr>
          <w:rFonts w:ascii="Tahoma" w:hAnsi="Tahoma" w:cs="Tahoma"/>
          <w:sz w:val="24"/>
          <w:szCs w:val="24"/>
          <w:lang w:val="de-DE"/>
        </w:rPr>
        <w:t xml:space="preserve">. </w:t>
      </w:r>
    </w:p>
    <w:p w14:paraId="4A7E6C38" w14:textId="064C8648" w:rsidR="00802871" w:rsidRPr="000F1CC8" w:rsidRDefault="00802871" w:rsidP="00802871">
      <w:pPr>
        <w:rPr>
          <w:rFonts w:ascii="Tahoma" w:hAnsi="Tahoma" w:cs="Tahoma"/>
          <w:sz w:val="24"/>
          <w:szCs w:val="24"/>
          <w:lang w:val="de-DE"/>
        </w:rPr>
      </w:pPr>
      <w:r w:rsidRPr="000F1CC8">
        <w:rPr>
          <w:rFonts w:ascii="Tahoma" w:hAnsi="Tahoma" w:cs="Tahoma"/>
          <w:sz w:val="24"/>
          <w:szCs w:val="24"/>
          <w:lang w:val="de-DE"/>
        </w:rPr>
        <w:t xml:space="preserve">Das Hotel bietet prächtige Unterkünfte mit Originalkunst, Möbeln im </w:t>
      </w:r>
      <w:proofErr w:type="spellStart"/>
      <w:r w:rsidRPr="000F1CC8">
        <w:rPr>
          <w:rFonts w:ascii="Tahoma" w:hAnsi="Tahoma" w:cs="Tahoma"/>
          <w:sz w:val="24"/>
          <w:szCs w:val="24"/>
          <w:lang w:val="de-DE"/>
        </w:rPr>
        <w:t>georgianischen</w:t>
      </w:r>
      <w:proofErr w:type="spellEnd"/>
      <w:r w:rsidRPr="000F1CC8">
        <w:rPr>
          <w:rFonts w:ascii="Tahoma" w:hAnsi="Tahoma" w:cs="Tahoma"/>
          <w:sz w:val="24"/>
          <w:szCs w:val="24"/>
          <w:lang w:val="de-DE"/>
        </w:rPr>
        <w:t xml:space="preserve"> Stil, üppigen Textilien und Marmorbädern. Das luxuriöse </w:t>
      </w:r>
      <w:proofErr w:type="spellStart"/>
      <w:r w:rsidRPr="000F1CC8">
        <w:rPr>
          <w:rFonts w:ascii="Tahoma" w:hAnsi="Tahoma" w:cs="Tahoma"/>
          <w:sz w:val="24"/>
          <w:szCs w:val="24"/>
          <w:lang w:val="de-DE"/>
        </w:rPr>
        <w:t>Spa</w:t>
      </w:r>
      <w:proofErr w:type="spellEnd"/>
      <w:r w:rsidRPr="000F1CC8">
        <w:rPr>
          <w:rFonts w:ascii="Tahoma" w:hAnsi="Tahoma" w:cs="Tahoma"/>
          <w:sz w:val="24"/>
          <w:szCs w:val="24"/>
          <w:lang w:val="de-DE"/>
        </w:rPr>
        <w:t xml:space="preserve"> ist eine Oase der Ruhe und zu den erstklassigen gastronomischen Einrichtungen gehört das mit einem Michelin-Stern ausgezeichnete Restaurant Oak Room. </w:t>
      </w:r>
      <w:proofErr w:type="spellStart"/>
      <w:r w:rsidRPr="000F1CC8">
        <w:rPr>
          <w:rFonts w:ascii="Tahoma" w:hAnsi="Tahoma" w:cs="Tahoma"/>
          <w:sz w:val="24"/>
          <w:szCs w:val="24"/>
          <w:lang w:val="de-DE"/>
        </w:rPr>
        <w:t>Adare</w:t>
      </w:r>
      <w:proofErr w:type="spellEnd"/>
      <w:r w:rsidRPr="000F1CC8">
        <w:rPr>
          <w:rFonts w:ascii="Tahoma" w:hAnsi="Tahoma" w:cs="Tahoma"/>
          <w:sz w:val="24"/>
          <w:szCs w:val="24"/>
          <w:lang w:val="de-DE"/>
        </w:rPr>
        <w:t xml:space="preserve"> Manor bietet auch eine Reihe von Aktivitäten an, darunter Angeln</w:t>
      </w:r>
      <w:r w:rsidR="0047668D" w:rsidRPr="000F1CC8">
        <w:rPr>
          <w:rFonts w:ascii="Tahoma" w:hAnsi="Tahoma" w:cs="Tahoma"/>
          <w:sz w:val="24"/>
          <w:szCs w:val="24"/>
          <w:lang w:val="de-DE"/>
        </w:rPr>
        <w:t>,</w:t>
      </w:r>
      <w:r w:rsidRPr="000F1CC8">
        <w:rPr>
          <w:rFonts w:ascii="Tahoma" w:hAnsi="Tahoma" w:cs="Tahoma"/>
          <w:sz w:val="24"/>
          <w:szCs w:val="24"/>
          <w:lang w:val="de-DE"/>
        </w:rPr>
        <w:t xml:space="preserve"> Bogenschießen, Tontaubenschießen, Reiten und Golf. Der Meisterschaftsgolfplatz des Hotels wurde vom bekannten Golfplatzarchitekten Tom Fazio entworfen.</w:t>
      </w:r>
    </w:p>
    <w:p w14:paraId="23B30005" w14:textId="77777777" w:rsidR="00220701" w:rsidRPr="004931D1" w:rsidRDefault="00220701" w:rsidP="00220701">
      <w:pPr>
        <w:jc w:val="right"/>
        <w:rPr>
          <w:rFonts w:ascii="Tahoma" w:hAnsi="Tahoma" w:cs="Tahoma"/>
          <w:b/>
          <w:bCs/>
          <w:lang w:val="de-DE"/>
        </w:rPr>
      </w:pPr>
      <w:r w:rsidRPr="004931D1">
        <w:rPr>
          <w:rFonts w:ascii="Tahoma" w:hAnsi="Tahoma" w:cs="Tahoma"/>
          <w:b/>
          <w:bCs/>
          <w:lang w:val="de-DE"/>
        </w:rPr>
        <w:t>1.900 Zeichen</w:t>
      </w:r>
    </w:p>
    <w:p w14:paraId="6D7CBA5F" w14:textId="78BA87DD" w:rsidR="000B3B5A" w:rsidRPr="000B3B5A" w:rsidRDefault="000B3B5A" w:rsidP="000B3B5A">
      <w:pPr>
        <w:rPr>
          <w:rFonts w:ascii="Tahoma" w:hAnsi="Tahoma" w:cs="Tahoma"/>
          <w:i/>
          <w:iCs/>
          <w:lang w:val="de-DE"/>
        </w:rPr>
      </w:pPr>
      <w:r w:rsidRPr="000B3B5A">
        <w:rPr>
          <w:rFonts w:ascii="Tahoma" w:hAnsi="Tahoma" w:cs="Tahoma"/>
          <w:i/>
          <w:iCs/>
          <w:lang w:val="de-DE"/>
        </w:rPr>
        <w:t xml:space="preserve">Wenn Sie mehr über </w:t>
      </w:r>
      <w:hyperlink r:id="rId7" w:history="1">
        <w:r w:rsidRPr="000B3B5A">
          <w:rPr>
            <w:rStyle w:val="Hyperlink"/>
            <w:rFonts w:ascii="Tahoma" w:hAnsi="Tahoma" w:cs="Tahoma"/>
            <w:b/>
            <w:bCs/>
            <w:i/>
            <w:iCs/>
            <w:lang w:val="de-DE"/>
          </w:rPr>
          <w:t>Unterkünfte auf der grünen Insel</w:t>
        </w:r>
      </w:hyperlink>
      <w:r w:rsidRPr="000B3B5A">
        <w:rPr>
          <w:rFonts w:ascii="Tahoma" w:hAnsi="Tahoma" w:cs="Tahoma"/>
          <w:b/>
          <w:bCs/>
          <w:i/>
          <w:iCs/>
          <w:lang w:val="de-DE"/>
        </w:rPr>
        <w:t xml:space="preserve"> </w:t>
      </w:r>
      <w:r w:rsidR="005A2633">
        <w:rPr>
          <w:rFonts w:ascii="Tahoma" w:hAnsi="Tahoma" w:cs="Tahoma"/>
          <w:i/>
          <w:iCs/>
          <w:lang w:val="de-DE"/>
        </w:rPr>
        <w:t xml:space="preserve">oder den </w:t>
      </w:r>
      <w:hyperlink r:id="rId8" w:history="1">
        <w:r w:rsidR="005A2633" w:rsidRPr="005A2633">
          <w:rPr>
            <w:rStyle w:val="Hyperlink"/>
            <w:rFonts w:ascii="Tahoma" w:hAnsi="Tahoma" w:cs="Tahoma"/>
            <w:b/>
            <w:bCs/>
            <w:i/>
            <w:iCs/>
            <w:lang w:val="de-DE"/>
          </w:rPr>
          <w:t xml:space="preserve">Wild </w:t>
        </w:r>
        <w:proofErr w:type="spellStart"/>
        <w:r w:rsidR="005A2633" w:rsidRPr="005A2633">
          <w:rPr>
            <w:rStyle w:val="Hyperlink"/>
            <w:rFonts w:ascii="Tahoma" w:hAnsi="Tahoma" w:cs="Tahoma"/>
            <w:b/>
            <w:bCs/>
            <w:i/>
            <w:iCs/>
            <w:lang w:val="de-DE"/>
          </w:rPr>
          <w:t>Atlantic</w:t>
        </w:r>
        <w:proofErr w:type="spellEnd"/>
        <w:r w:rsidR="005A2633" w:rsidRPr="005A2633">
          <w:rPr>
            <w:rStyle w:val="Hyperlink"/>
            <w:rFonts w:ascii="Tahoma" w:hAnsi="Tahoma" w:cs="Tahoma"/>
            <w:b/>
            <w:bCs/>
            <w:i/>
            <w:iCs/>
            <w:lang w:val="de-DE"/>
          </w:rPr>
          <w:t xml:space="preserve"> Way</w:t>
        </w:r>
      </w:hyperlink>
      <w:r w:rsidR="005A2633" w:rsidRPr="005A2633">
        <w:rPr>
          <w:rFonts w:ascii="Tahoma" w:hAnsi="Tahoma" w:cs="Tahoma"/>
          <w:i/>
          <w:iCs/>
          <w:lang w:val="de-DE"/>
        </w:rPr>
        <w:t xml:space="preserve"> </w:t>
      </w:r>
      <w:r w:rsidR="005A2633">
        <w:rPr>
          <w:rFonts w:ascii="Tahoma" w:hAnsi="Tahoma" w:cs="Tahoma"/>
          <w:i/>
          <w:iCs/>
          <w:lang w:val="de-DE"/>
        </w:rPr>
        <w:t>e</w:t>
      </w:r>
      <w:r w:rsidRPr="000B3B5A">
        <w:rPr>
          <w:rFonts w:ascii="Tahoma" w:hAnsi="Tahoma" w:cs="Tahoma"/>
          <w:i/>
          <w:iCs/>
          <w:lang w:val="de-DE"/>
        </w:rPr>
        <w:t>rfahren möchten, hören Sie doch einfach mal rein in den Podcast von Tourism Ireland.</w:t>
      </w:r>
    </w:p>
    <w:p w14:paraId="3AE935EE" w14:textId="554C2C3B" w:rsidR="008C61B2" w:rsidRDefault="000B3B5A" w:rsidP="00220701">
      <w:pPr>
        <w:rPr>
          <w:rFonts w:ascii="Tahoma" w:hAnsi="Tahoma" w:cs="Tahoma"/>
          <w:lang w:val="de-DE"/>
        </w:rPr>
      </w:pPr>
      <w:r>
        <w:rPr>
          <w:rFonts w:ascii="Tahoma" w:hAnsi="Tahoma" w:cs="Tahoma"/>
          <w:b/>
          <w:bCs/>
          <w:lang w:val="de-DE"/>
        </w:rPr>
        <w:br/>
      </w:r>
      <w:r w:rsidR="00220701" w:rsidRPr="004931D1">
        <w:rPr>
          <w:rFonts w:ascii="Tahoma" w:hAnsi="Tahoma" w:cs="Tahoma"/>
          <w:b/>
          <w:bCs/>
          <w:lang w:val="de-DE"/>
        </w:rPr>
        <w:t>Links:</w:t>
      </w:r>
      <w:r w:rsidR="00220701" w:rsidRPr="004931D1">
        <w:rPr>
          <w:rFonts w:ascii="Tahoma" w:hAnsi="Tahoma" w:cs="Tahoma"/>
          <w:b/>
          <w:bCs/>
          <w:lang w:val="de-DE"/>
        </w:rPr>
        <w:br/>
      </w:r>
      <w:hyperlink r:id="rId9" w:history="1">
        <w:r w:rsidR="004931D1" w:rsidRPr="004931D1">
          <w:rPr>
            <w:rStyle w:val="Hyperlink"/>
            <w:rFonts w:ascii="Tahoma" w:hAnsi="Tahoma" w:cs="Tahoma"/>
            <w:lang w:val="de-DE"/>
          </w:rPr>
          <w:t>https://www.adaremanor.com/</w:t>
        </w:r>
      </w:hyperlink>
      <w:r w:rsidR="00116FD8">
        <w:rPr>
          <w:rStyle w:val="Hyperlink"/>
          <w:rFonts w:ascii="Tahoma" w:hAnsi="Tahoma" w:cs="Tahoma"/>
          <w:lang w:val="de-DE"/>
        </w:rPr>
        <w:br/>
      </w:r>
      <w:hyperlink r:id="rId10" w:history="1">
        <w:r w:rsidR="00536478" w:rsidRPr="0002779E">
          <w:rPr>
            <w:rStyle w:val="Hyperlink"/>
            <w:rFonts w:ascii="Tahoma" w:hAnsi="Tahoma" w:cs="Tahoma"/>
            <w:lang w:val="de-DE"/>
          </w:rPr>
          <w:t>https://www.ireland.com/de-de/destinations/experiences/wild-atlantic-way/</w:t>
        </w:r>
      </w:hyperlink>
      <w:r w:rsidR="00536478">
        <w:rPr>
          <w:rFonts w:ascii="Tahoma" w:hAnsi="Tahoma" w:cs="Tahoma"/>
          <w:lang w:val="de-DE"/>
        </w:rPr>
        <w:br/>
      </w:r>
      <w:hyperlink r:id="rId11" w:history="1">
        <w:r w:rsidR="008C61B2" w:rsidRPr="0002779E">
          <w:rPr>
            <w:rStyle w:val="Hyperlink"/>
            <w:rFonts w:ascii="Tahoma" w:hAnsi="Tahoma" w:cs="Tahoma"/>
            <w:lang w:val="de-DE"/>
          </w:rPr>
          <w:t>https://www.limerick.ie/discover/explore/areas-in-limerick/adare</w:t>
        </w:r>
      </w:hyperlink>
    </w:p>
    <w:p w14:paraId="0DBBE1A7" w14:textId="77777777" w:rsidR="00C75AB4" w:rsidRPr="004F5BA9" w:rsidRDefault="00C75AB4" w:rsidP="00342463">
      <w:pPr>
        <w:rPr>
          <w:rFonts w:ascii="Tahoma" w:hAnsi="Tahoma" w:cs="Tahoma"/>
          <w:sz w:val="24"/>
          <w:szCs w:val="24"/>
          <w:lang w:val="de-DE"/>
        </w:rPr>
      </w:pPr>
    </w:p>
    <w:p w14:paraId="3B9EA9FD" w14:textId="3CA147F0" w:rsidR="001B4AC7" w:rsidRPr="000B3B5A" w:rsidRDefault="004839C7" w:rsidP="001B4AC7">
      <w:pPr>
        <w:rPr>
          <w:rFonts w:ascii="Tahoma" w:hAnsi="Tahoma" w:cs="Tahoma"/>
          <w:sz w:val="24"/>
          <w:szCs w:val="24"/>
          <w:lang w:val="de-DE"/>
        </w:rPr>
      </w:pPr>
      <w:r w:rsidRPr="000B3B5A">
        <w:rPr>
          <w:rFonts w:ascii="Tahoma" w:hAnsi="Tahoma" w:cs="Tahoma"/>
          <w:b/>
          <w:bCs/>
          <w:sz w:val="24"/>
          <w:szCs w:val="24"/>
          <w:lang w:val="de-DE"/>
        </w:rPr>
        <w:lastRenderedPageBreak/>
        <w:t>Dublin Writers Award</w:t>
      </w:r>
      <w:r w:rsidR="002A4C0C" w:rsidRPr="000B3B5A">
        <w:rPr>
          <w:rFonts w:ascii="Tahoma" w:hAnsi="Tahoma" w:cs="Tahoma"/>
          <w:b/>
          <w:bCs/>
          <w:sz w:val="24"/>
          <w:szCs w:val="24"/>
          <w:lang w:val="de-DE"/>
        </w:rPr>
        <w:t xml:space="preserve"> benennt Short</w:t>
      </w:r>
      <w:r w:rsidR="00DE571D" w:rsidRPr="000B3B5A">
        <w:rPr>
          <w:rFonts w:ascii="Tahoma" w:hAnsi="Tahoma" w:cs="Tahoma"/>
          <w:b/>
          <w:bCs/>
          <w:sz w:val="24"/>
          <w:szCs w:val="24"/>
          <w:lang w:val="de-DE"/>
        </w:rPr>
        <w:t>l</w:t>
      </w:r>
      <w:r w:rsidR="002A4C0C" w:rsidRPr="000B3B5A">
        <w:rPr>
          <w:rFonts w:ascii="Tahoma" w:hAnsi="Tahoma" w:cs="Tahoma"/>
          <w:b/>
          <w:bCs/>
          <w:sz w:val="24"/>
          <w:szCs w:val="24"/>
          <w:lang w:val="de-DE"/>
        </w:rPr>
        <w:t>ist</w:t>
      </w:r>
    </w:p>
    <w:p w14:paraId="2B36DC6A" w14:textId="3E2E182F" w:rsidR="00636C3D" w:rsidRPr="00636C3D" w:rsidRDefault="00DE571D" w:rsidP="00E86ED6">
      <w:pPr>
        <w:rPr>
          <w:rFonts w:ascii="Tahoma" w:hAnsi="Tahoma" w:cs="Tahoma"/>
          <w:sz w:val="24"/>
          <w:szCs w:val="24"/>
          <w:lang w:val="de-DE"/>
        </w:rPr>
      </w:pPr>
      <w:r w:rsidRPr="00DE571D">
        <w:rPr>
          <w:rFonts w:ascii="Tahoma" w:hAnsi="Tahoma" w:cs="Tahoma"/>
          <w:sz w:val="24"/>
          <w:szCs w:val="24"/>
          <w:lang w:val="de-DE"/>
        </w:rPr>
        <w:t xml:space="preserve">Das Dublin City Council hat die diesjährige Shortlist für den </w:t>
      </w:r>
      <w:r w:rsidR="00F94B4C">
        <w:rPr>
          <w:rFonts w:ascii="Tahoma" w:hAnsi="Tahoma" w:cs="Tahoma"/>
          <w:sz w:val="24"/>
          <w:szCs w:val="24"/>
          <w:lang w:val="de-DE"/>
        </w:rPr>
        <w:t>renommierten</w:t>
      </w:r>
      <w:r>
        <w:rPr>
          <w:rFonts w:ascii="Tahoma" w:hAnsi="Tahoma" w:cs="Tahoma"/>
          <w:sz w:val="24"/>
          <w:szCs w:val="24"/>
          <w:lang w:val="de-DE"/>
        </w:rPr>
        <w:t xml:space="preserve"> </w:t>
      </w:r>
      <w:hyperlink r:id="rId12" w:history="1">
        <w:r w:rsidRPr="00B44357">
          <w:rPr>
            <w:rStyle w:val="Hyperlink"/>
            <w:rFonts w:ascii="Tahoma" w:hAnsi="Tahoma" w:cs="Tahoma"/>
            <w:b/>
            <w:bCs/>
            <w:sz w:val="24"/>
            <w:szCs w:val="24"/>
            <w:lang w:val="de-DE"/>
          </w:rPr>
          <w:t>Dublin Writers Award</w:t>
        </w:r>
      </w:hyperlink>
      <w:r>
        <w:rPr>
          <w:rFonts w:ascii="Tahoma" w:hAnsi="Tahoma" w:cs="Tahoma"/>
          <w:sz w:val="24"/>
          <w:szCs w:val="24"/>
          <w:lang w:val="de-DE"/>
        </w:rPr>
        <w:t xml:space="preserve"> bekannt gegeben. </w:t>
      </w:r>
      <w:r w:rsidR="00CF1C66">
        <w:rPr>
          <w:rFonts w:ascii="Tahoma" w:hAnsi="Tahoma" w:cs="Tahoma"/>
          <w:sz w:val="24"/>
          <w:szCs w:val="24"/>
          <w:lang w:val="de-DE"/>
        </w:rPr>
        <w:t xml:space="preserve">Die Gewinner dieses prestigeträchtigen Buchpreises werden am 25. Mai </w:t>
      </w:r>
      <w:r w:rsidR="004E1C7A">
        <w:rPr>
          <w:rFonts w:ascii="Tahoma" w:hAnsi="Tahoma" w:cs="Tahoma"/>
          <w:sz w:val="24"/>
          <w:szCs w:val="24"/>
          <w:lang w:val="de-DE"/>
        </w:rPr>
        <w:t xml:space="preserve">im Rahmen des </w:t>
      </w:r>
      <w:hyperlink r:id="rId13" w:history="1">
        <w:r w:rsidR="004E1C7A" w:rsidRPr="00B44357">
          <w:rPr>
            <w:rStyle w:val="Hyperlink"/>
            <w:rFonts w:ascii="Tahoma" w:hAnsi="Tahoma" w:cs="Tahoma"/>
            <w:b/>
            <w:bCs/>
            <w:sz w:val="24"/>
            <w:szCs w:val="24"/>
            <w:lang w:val="de-DE"/>
          </w:rPr>
          <w:t xml:space="preserve">International </w:t>
        </w:r>
        <w:proofErr w:type="spellStart"/>
        <w:r w:rsidR="004E1C7A" w:rsidRPr="00B44357">
          <w:rPr>
            <w:rStyle w:val="Hyperlink"/>
            <w:rFonts w:ascii="Tahoma" w:hAnsi="Tahoma" w:cs="Tahoma"/>
            <w:b/>
            <w:bCs/>
            <w:sz w:val="24"/>
            <w:szCs w:val="24"/>
            <w:lang w:val="de-DE"/>
          </w:rPr>
          <w:t>Literature</w:t>
        </w:r>
        <w:proofErr w:type="spellEnd"/>
        <w:r w:rsidR="004E1C7A" w:rsidRPr="00B44357">
          <w:rPr>
            <w:rStyle w:val="Hyperlink"/>
            <w:rFonts w:ascii="Tahoma" w:hAnsi="Tahoma" w:cs="Tahoma"/>
            <w:b/>
            <w:bCs/>
            <w:sz w:val="24"/>
            <w:szCs w:val="24"/>
            <w:lang w:val="de-DE"/>
          </w:rPr>
          <w:t xml:space="preserve"> Festival Dublin (ILFD)</w:t>
        </w:r>
      </w:hyperlink>
      <w:r w:rsidR="004E1C7A">
        <w:rPr>
          <w:rFonts w:ascii="Tahoma" w:hAnsi="Tahoma" w:cs="Tahoma"/>
          <w:sz w:val="24"/>
          <w:szCs w:val="24"/>
          <w:lang w:val="de-DE"/>
        </w:rPr>
        <w:t xml:space="preserve"> gekürt</w:t>
      </w:r>
      <w:r w:rsidR="001847BD">
        <w:rPr>
          <w:rFonts w:ascii="Tahoma" w:hAnsi="Tahoma" w:cs="Tahoma"/>
          <w:sz w:val="24"/>
          <w:szCs w:val="24"/>
          <w:lang w:val="de-DE"/>
        </w:rPr>
        <w:t xml:space="preserve">, das ebenfalls vom Dublin City Council ins Leben gerufen wurde. </w:t>
      </w:r>
      <w:r w:rsidR="00636C3D" w:rsidRPr="00636C3D">
        <w:rPr>
          <w:rFonts w:ascii="Tahoma" w:hAnsi="Tahoma" w:cs="Tahoma"/>
          <w:sz w:val="24"/>
          <w:szCs w:val="24"/>
          <w:lang w:val="de-DE"/>
        </w:rPr>
        <w:t>D</w:t>
      </w:r>
      <w:r w:rsidR="001847BD">
        <w:rPr>
          <w:rFonts w:ascii="Tahoma" w:hAnsi="Tahoma" w:cs="Tahoma"/>
          <w:sz w:val="24"/>
          <w:szCs w:val="24"/>
          <w:lang w:val="de-DE"/>
        </w:rPr>
        <w:t>as</w:t>
      </w:r>
      <w:r w:rsidR="00636C3D" w:rsidRPr="00636C3D">
        <w:rPr>
          <w:rFonts w:ascii="Tahoma" w:hAnsi="Tahoma" w:cs="Tahoma"/>
          <w:sz w:val="24"/>
          <w:szCs w:val="24"/>
          <w:lang w:val="de-DE"/>
        </w:rPr>
        <w:t xml:space="preserve"> Dublin City Council sponsert den Dublin </w:t>
      </w:r>
      <w:proofErr w:type="spellStart"/>
      <w:r w:rsidR="00636C3D" w:rsidRPr="00636C3D">
        <w:rPr>
          <w:rFonts w:ascii="Tahoma" w:hAnsi="Tahoma" w:cs="Tahoma"/>
          <w:sz w:val="24"/>
          <w:szCs w:val="24"/>
          <w:lang w:val="de-DE"/>
        </w:rPr>
        <w:t>Literary</w:t>
      </w:r>
      <w:proofErr w:type="spellEnd"/>
      <w:r w:rsidR="00636C3D" w:rsidRPr="00636C3D">
        <w:rPr>
          <w:rFonts w:ascii="Tahoma" w:hAnsi="Tahoma" w:cs="Tahoma"/>
          <w:sz w:val="24"/>
          <w:szCs w:val="24"/>
          <w:lang w:val="de-DE"/>
        </w:rPr>
        <w:t xml:space="preserve"> Award, der </w:t>
      </w:r>
      <w:r w:rsidR="00F00BBA">
        <w:rPr>
          <w:rFonts w:ascii="Tahoma" w:hAnsi="Tahoma" w:cs="Tahoma"/>
          <w:sz w:val="24"/>
          <w:szCs w:val="24"/>
          <w:lang w:val="de-DE"/>
        </w:rPr>
        <w:t xml:space="preserve">seit 28 Jahren </w:t>
      </w:r>
      <w:r w:rsidR="00636C3D" w:rsidRPr="00636C3D">
        <w:rPr>
          <w:rFonts w:ascii="Tahoma" w:hAnsi="Tahoma" w:cs="Tahoma"/>
          <w:sz w:val="24"/>
          <w:szCs w:val="24"/>
          <w:lang w:val="de-DE"/>
        </w:rPr>
        <w:t xml:space="preserve">jährlich für einen auf Englisch geschriebenen oder ins Englische übersetzten Roman verliehen wird. </w:t>
      </w:r>
      <w:r w:rsidR="00E86ED6" w:rsidRPr="00F03048">
        <w:rPr>
          <w:rStyle w:val="eop"/>
          <w:rFonts w:ascii="Tahoma" w:hAnsi="Tahoma" w:cs="Tahoma"/>
          <w:color w:val="000000"/>
          <w:sz w:val="24"/>
          <w:szCs w:val="24"/>
          <w:lang w:val="de-DE"/>
        </w:rPr>
        <w:t xml:space="preserve">Als Besonderheit unter den Literaturpreisen werden die Nominierungen von Bibliothekaren und Lesern aus einem Netz von Bibliotheken auf der ganzen Welt ausgewählt.  </w:t>
      </w:r>
      <w:r w:rsidR="00636C3D" w:rsidRPr="00636C3D">
        <w:rPr>
          <w:rFonts w:ascii="Tahoma" w:hAnsi="Tahoma" w:cs="Tahoma"/>
          <w:sz w:val="24"/>
          <w:szCs w:val="24"/>
          <w:lang w:val="de-DE"/>
        </w:rPr>
        <w:t xml:space="preserve">Ziel des 1994 ins Leben gerufenen Preises ist es, herausragende Werke der Weltliteratur zu fördern. Das literarische Erbe Dublins, das 2010 von der </w:t>
      </w:r>
      <w:hyperlink r:id="rId14" w:history="1">
        <w:r w:rsidR="00636C3D" w:rsidRPr="00EB06BF">
          <w:rPr>
            <w:rStyle w:val="Hyperlink"/>
            <w:rFonts w:ascii="Tahoma" w:hAnsi="Tahoma" w:cs="Tahoma"/>
            <w:b/>
            <w:bCs/>
            <w:sz w:val="24"/>
            <w:szCs w:val="24"/>
            <w:lang w:val="de-DE"/>
          </w:rPr>
          <w:t>UNESCO zur Stadt der Literatur</w:t>
        </w:r>
      </w:hyperlink>
      <w:r w:rsidR="00636C3D" w:rsidRPr="00636C3D">
        <w:rPr>
          <w:rFonts w:ascii="Tahoma" w:hAnsi="Tahoma" w:cs="Tahoma"/>
          <w:sz w:val="24"/>
          <w:szCs w:val="24"/>
          <w:lang w:val="de-DE"/>
        </w:rPr>
        <w:t xml:space="preserve"> ernannt wurde, ist ein wichtiger Motor für den Kulturtourismus in der Stadt.</w:t>
      </w:r>
    </w:p>
    <w:p w14:paraId="480DE338" w14:textId="77777777" w:rsidR="00F207AC" w:rsidRDefault="001E4D23" w:rsidP="00EF1C29">
      <w:pPr>
        <w:rPr>
          <w:rStyle w:val="normaltextrun"/>
          <w:rFonts w:ascii="Tahoma" w:hAnsi="Tahoma" w:cs="Tahoma"/>
          <w:color w:val="000000"/>
          <w:sz w:val="24"/>
          <w:szCs w:val="24"/>
          <w:lang w:val="de-DE"/>
        </w:rPr>
      </w:pPr>
      <w:r w:rsidRPr="00E5108B">
        <w:rPr>
          <w:rFonts w:ascii="Tahoma" w:hAnsi="Tahoma" w:cs="Tahoma"/>
          <w:sz w:val="24"/>
          <w:szCs w:val="24"/>
          <w:lang w:val="de-DE"/>
        </w:rPr>
        <w:t xml:space="preserve">Die sechs nominierten Bücher </w:t>
      </w:r>
      <w:r w:rsidR="00EF1C29" w:rsidRPr="00E5108B">
        <w:rPr>
          <w:rFonts w:ascii="Tahoma" w:hAnsi="Tahoma" w:cs="Tahoma"/>
          <w:sz w:val="24"/>
          <w:szCs w:val="24"/>
          <w:lang w:val="de-DE"/>
        </w:rPr>
        <w:t xml:space="preserve">in diesem Jahr sind: </w:t>
      </w:r>
      <w:r w:rsidR="000552F3" w:rsidRPr="00E5108B">
        <w:rPr>
          <w:rStyle w:val="normaltextrun"/>
          <w:rFonts w:ascii="Tahoma" w:hAnsi="Tahoma" w:cs="Tahoma"/>
          <w:i/>
          <w:iCs/>
          <w:color w:val="000000"/>
          <w:sz w:val="24"/>
          <w:szCs w:val="24"/>
          <w:lang w:val="de-DE"/>
        </w:rPr>
        <w:t xml:space="preserve">Cloud </w:t>
      </w:r>
      <w:proofErr w:type="spellStart"/>
      <w:r w:rsidR="000552F3" w:rsidRPr="00E5108B">
        <w:rPr>
          <w:rStyle w:val="normaltextrun"/>
          <w:rFonts w:ascii="Tahoma" w:hAnsi="Tahoma" w:cs="Tahoma"/>
          <w:i/>
          <w:iCs/>
          <w:color w:val="000000"/>
          <w:sz w:val="24"/>
          <w:szCs w:val="24"/>
          <w:lang w:val="de-DE"/>
        </w:rPr>
        <w:t>Cuckoo</w:t>
      </w:r>
      <w:proofErr w:type="spellEnd"/>
      <w:r w:rsidR="000552F3" w:rsidRPr="00E5108B">
        <w:rPr>
          <w:rStyle w:val="normaltextrun"/>
          <w:rFonts w:ascii="Tahoma" w:hAnsi="Tahoma" w:cs="Tahoma"/>
          <w:i/>
          <w:iCs/>
          <w:color w:val="000000"/>
          <w:sz w:val="24"/>
          <w:szCs w:val="24"/>
          <w:lang w:val="de-DE"/>
        </w:rPr>
        <w:t xml:space="preserve"> Land</w:t>
      </w:r>
      <w:r w:rsidR="000552F3" w:rsidRPr="00E5108B">
        <w:rPr>
          <w:rStyle w:val="normaltextrun"/>
          <w:rFonts w:ascii="Tahoma" w:hAnsi="Tahoma" w:cs="Tahoma"/>
          <w:color w:val="000000"/>
          <w:sz w:val="24"/>
          <w:szCs w:val="24"/>
          <w:lang w:val="de-DE"/>
        </w:rPr>
        <w:t> </w:t>
      </w:r>
      <w:r w:rsidR="00EF1C29" w:rsidRPr="00E5108B">
        <w:rPr>
          <w:rStyle w:val="normaltextrun"/>
          <w:rFonts w:ascii="Tahoma" w:hAnsi="Tahoma" w:cs="Tahoma"/>
          <w:color w:val="000000"/>
          <w:sz w:val="24"/>
          <w:szCs w:val="24"/>
          <w:lang w:val="de-DE"/>
        </w:rPr>
        <w:t>von</w:t>
      </w:r>
      <w:r w:rsidR="000552F3" w:rsidRPr="00E5108B">
        <w:rPr>
          <w:rStyle w:val="normaltextrun"/>
          <w:rFonts w:ascii="Tahoma" w:hAnsi="Tahoma" w:cs="Tahoma"/>
          <w:color w:val="000000"/>
          <w:sz w:val="24"/>
          <w:szCs w:val="24"/>
          <w:lang w:val="de-DE"/>
        </w:rPr>
        <w:t xml:space="preserve"> Anthony </w:t>
      </w:r>
      <w:proofErr w:type="spellStart"/>
      <w:r w:rsidR="000552F3" w:rsidRPr="00E5108B">
        <w:rPr>
          <w:rStyle w:val="normaltextrun"/>
          <w:rFonts w:ascii="Tahoma" w:hAnsi="Tahoma" w:cs="Tahoma"/>
          <w:color w:val="000000"/>
          <w:sz w:val="24"/>
          <w:szCs w:val="24"/>
          <w:lang w:val="de-DE"/>
        </w:rPr>
        <w:t>Doerr</w:t>
      </w:r>
      <w:proofErr w:type="spellEnd"/>
      <w:r w:rsidR="00EF1C29" w:rsidRPr="00E5108B">
        <w:rPr>
          <w:rStyle w:val="normaltextrun"/>
          <w:rFonts w:ascii="Tahoma" w:hAnsi="Tahoma" w:cs="Tahoma"/>
          <w:color w:val="000000"/>
          <w:sz w:val="24"/>
          <w:szCs w:val="24"/>
          <w:lang w:val="de-DE"/>
        </w:rPr>
        <w:t xml:space="preserve">, </w:t>
      </w:r>
      <w:r w:rsidR="000552F3" w:rsidRPr="00E5108B">
        <w:rPr>
          <w:rStyle w:val="normaltextrun"/>
          <w:rFonts w:ascii="Tahoma" w:hAnsi="Tahoma" w:cs="Tahoma"/>
          <w:i/>
          <w:iCs/>
          <w:color w:val="000000"/>
          <w:sz w:val="24"/>
          <w:szCs w:val="24"/>
          <w:lang w:val="de-DE"/>
        </w:rPr>
        <w:t xml:space="preserve">The </w:t>
      </w:r>
      <w:proofErr w:type="spellStart"/>
      <w:r w:rsidR="000552F3" w:rsidRPr="00E5108B">
        <w:rPr>
          <w:rStyle w:val="normaltextrun"/>
          <w:rFonts w:ascii="Tahoma" w:hAnsi="Tahoma" w:cs="Tahoma"/>
          <w:i/>
          <w:iCs/>
          <w:color w:val="000000"/>
          <w:sz w:val="24"/>
          <w:szCs w:val="24"/>
          <w:lang w:val="de-DE"/>
        </w:rPr>
        <w:t>Trees</w:t>
      </w:r>
      <w:proofErr w:type="spellEnd"/>
      <w:r w:rsidR="000552F3" w:rsidRPr="00E5108B">
        <w:rPr>
          <w:rStyle w:val="normaltextrun"/>
          <w:rFonts w:ascii="Tahoma" w:hAnsi="Tahoma" w:cs="Tahoma"/>
          <w:color w:val="000000"/>
          <w:sz w:val="24"/>
          <w:szCs w:val="24"/>
          <w:lang w:val="de-DE"/>
        </w:rPr>
        <w:t> </w:t>
      </w:r>
      <w:r w:rsidR="00EF1C29" w:rsidRPr="00E5108B">
        <w:rPr>
          <w:rStyle w:val="normaltextrun"/>
          <w:rFonts w:ascii="Tahoma" w:hAnsi="Tahoma" w:cs="Tahoma"/>
          <w:color w:val="000000"/>
          <w:sz w:val="24"/>
          <w:szCs w:val="24"/>
          <w:lang w:val="de-DE"/>
        </w:rPr>
        <w:t>von</w:t>
      </w:r>
      <w:r w:rsidR="000552F3" w:rsidRPr="00E5108B">
        <w:rPr>
          <w:rStyle w:val="normaltextrun"/>
          <w:rFonts w:ascii="Tahoma" w:hAnsi="Tahoma" w:cs="Tahoma"/>
          <w:color w:val="000000"/>
          <w:sz w:val="24"/>
          <w:szCs w:val="24"/>
          <w:lang w:val="de-DE"/>
        </w:rPr>
        <w:t xml:space="preserve"> Percival Everett</w:t>
      </w:r>
      <w:r w:rsidR="00EF1C29" w:rsidRPr="00E5108B">
        <w:rPr>
          <w:rStyle w:val="normaltextrun"/>
          <w:rFonts w:ascii="Tahoma" w:hAnsi="Tahoma" w:cs="Tahoma"/>
          <w:color w:val="000000"/>
          <w:sz w:val="24"/>
          <w:szCs w:val="24"/>
          <w:lang w:val="de-DE"/>
        </w:rPr>
        <w:t xml:space="preserve">, </w:t>
      </w:r>
      <w:proofErr w:type="spellStart"/>
      <w:r w:rsidR="000552F3" w:rsidRPr="00E5108B">
        <w:rPr>
          <w:rStyle w:val="normaltextrun"/>
          <w:rFonts w:ascii="Tahoma" w:hAnsi="Tahoma" w:cs="Tahoma"/>
          <w:i/>
          <w:iCs/>
          <w:color w:val="000000"/>
          <w:sz w:val="24"/>
          <w:szCs w:val="24"/>
          <w:lang w:val="de-DE"/>
        </w:rPr>
        <w:t>Paradais</w:t>
      </w:r>
      <w:proofErr w:type="spellEnd"/>
      <w:r w:rsidR="000552F3" w:rsidRPr="00E5108B">
        <w:rPr>
          <w:rStyle w:val="normaltextrun"/>
          <w:rFonts w:ascii="Tahoma" w:hAnsi="Tahoma" w:cs="Tahoma"/>
          <w:color w:val="000000"/>
          <w:sz w:val="24"/>
          <w:szCs w:val="24"/>
          <w:lang w:val="de-DE"/>
        </w:rPr>
        <w:t> </w:t>
      </w:r>
      <w:r w:rsidR="00EF1C29" w:rsidRPr="00E5108B">
        <w:rPr>
          <w:rStyle w:val="normaltextrun"/>
          <w:rFonts w:ascii="Tahoma" w:hAnsi="Tahoma" w:cs="Tahoma"/>
          <w:color w:val="000000"/>
          <w:sz w:val="24"/>
          <w:szCs w:val="24"/>
          <w:lang w:val="de-DE"/>
        </w:rPr>
        <w:t>von</w:t>
      </w:r>
      <w:r w:rsidR="000552F3" w:rsidRPr="00E5108B">
        <w:rPr>
          <w:rStyle w:val="normaltextrun"/>
          <w:rFonts w:ascii="Tahoma" w:hAnsi="Tahoma" w:cs="Tahoma"/>
          <w:color w:val="000000"/>
          <w:sz w:val="24"/>
          <w:szCs w:val="24"/>
          <w:lang w:val="de-DE"/>
        </w:rPr>
        <w:t xml:space="preserve"> Fernanda Melchor, </w:t>
      </w:r>
      <w:r w:rsidR="00EF1C29" w:rsidRPr="00E5108B">
        <w:rPr>
          <w:rStyle w:val="normaltextrun"/>
          <w:rFonts w:ascii="Tahoma" w:hAnsi="Tahoma" w:cs="Tahoma"/>
          <w:color w:val="000000"/>
          <w:sz w:val="24"/>
          <w:szCs w:val="24"/>
          <w:lang w:val="de-DE"/>
        </w:rPr>
        <w:t xml:space="preserve">übersetzt von </w:t>
      </w:r>
      <w:r w:rsidR="000552F3" w:rsidRPr="00E5108B">
        <w:rPr>
          <w:rStyle w:val="normaltextrun"/>
          <w:rFonts w:ascii="Tahoma" w:hAnsi="Tahoma" w:cs="Tahoma"/>
          <w:color w:val="000000"/>
          <w:sz w:val="24"/>
          <w:szCs w:val="24"/>
          <w:lang w:val="de-DE"/>
        </w:rPr>
        <w:t>Sophie Hughes</w:t>
      </w:r>
      <w:r w:rsidR="00EF1C29" w:rsidRPr="00E5108B">
        <w:rPr>
          <w:rStyle w:val="normaltextrun"/>
          <w:rFonts w:ascii="Tahoma" w:hAnsi="Tahoma" w:cs="Tahoma"/>
          <w:color w:val="000000"/>
          <w:sz w:val="24"/>
          <w:szCs w:val="24"/>
          <w:lang w:val="de-DE"/>
        </w:rPr>
        <w:t xml:space="preserve">, </w:t>
      </w:r>
      <w:r w:rsidR="000552F3" w:rsidRPr="00E5108B">
        <w:rPr>
          <w:rStyle w:val="normaltextrun"/>
          <w:rFonts w:ascii="Tahoma" w:hAnsi="Tahoma" w:cs="Tahoma"/>
          <w:i/>
          <w:iCs/>
          <w:color w:val="000000"/>
          <w:sz w:val="24"/>
          <w:szCs w:val="24"/>
          <w:lang w:val="de-DE"/>
        </w:rPr>
        <w:t xml:space="preserve">Marzahn, Mon </w:t>
      </w:r>
      <w:proofErr w:type="gramStart"/>
      <w:r w:rsidR="000552F3" w:rsidRPr="00E5108B">
        <w:rPr>
          <w:rStyle w:val="normaltextrun"/>
          <w:rFonts w:ascii="Tahoma" w:hAnsi="Tahoma" w:cs="Tahoma"/>
          <w:i/>
          <w:iCs/>
          <w:color w:val="000000"/>
          <w:sz w:val="24"/>
          <w:szCs w:val="24"/>
          <w:lang w:val="de-DE"/>
        </w:rPr>
        <w:t>Amour </w:t>
      </w:r>
      <w:r w:rsidR="00E5108B">
        <w:rPr>
          <w:rStyle w:val="normaltextrun"/>
          <w:rFonts w:ascii="Tahoma" w:hAnsi="Tahoma" w:cs="Tahoma"/>
          <w:color w:val="000000"/>
          <w:sz w:val="24"/>
          <w:szCs w:val="24"/>
          <w:lang w:val="de-DE"/>
        </w:rPr>
        <w:t xml:space="preserve"> </w:t>
      </w:r>
      <w:r w:rsidR="00EF1C29" w:rsidRPr="00E5108B">
        <w:rPr>
          <w:rStyle w:val="normaltextrun"/>
          <w:rFonts w:ascii="Tahoma" w:hAnsi="Tahoma" w:cs="Tahoma"/>
          <w:color w:val="000000"/>
          <w:sz w:val="24"/>
          <w:szCs w:val="24"/>
          <w:lang w:val="de-DE"/>
        </w:rPr>
        <w:t>von</w:t>
      </w:r>
      <w:proofErr w:type="gramEnd"/>
      <w:r w:rsidR="00EF1C29" w:rsidRPr="00E5108B">
        <w:rPr>
          <w:rStyle w:val="normaltextrun"/>
          <w:rFonts w:ascii="Tahoma" w:hAnsi="Tahoma" w:cs="Tahoma"/>
          <w:color w:val="000000"/>
          <w:sz w:val="24"/>
          <w:szCs w:val="24"/>
          <w:lang w:val="de-DE"/>
        </w:rPr>
        <w:t xml:space="preserve"> </w:t>
      </w:r>
      <w:r w:rsidR="00F00BBA">
        <w:rPr>
          <w:rStyle w:val="normaltextrun"/>
          <w:rFonts w:ascii="Tahoma" w:hAnsi="Tahoma" w:cs="Tahoma"/>
          <w:color w:val="000000"/>
          <w:sz w:val="24"/>
          <w:szCs w:val="24"/>
          <w:lang w:val="de-DE"/>
        </w:rPr>
        <w:t xml:space="preserve">der Deutschen </w:t>
      </w:r>
      <w:r w:rsidR="000552F3" w:rsidRPr="00E5108B">
        <w:rPr>
          <w:rStyle w:val="normaltextrun"/>
          <w:rFonts w:ascii="Tahoma" w:hAnsi="Tahoma" w:cs="Tahoma"/>
          <w:color w:val="000000"/>
          <w:sz w:val="24"/>
          <w:szCs w:val="24"/>
          <w:lang w:val="de-DE"/>
        </w:rPr>
        <w:t xml:space="preserve">Katja Oskamp, </w:t>
      </w:r>
      <w:r w:rsidR="00EF1C29" w:rsidRPr="00E5108B">
        <w:rPr>
          <w:rStyle w:val="normaltextrun"/>
          <w:rFonts w:ascii="Tahoma" w:hAnsi="Tahoma" w:cs="Tahoma"/>
          <w:color w:val="000000"/>
          <w:sz w:val="24"/>
          <w:szCs w:val="24"/>
          <w:lang w:val="de-DE"/>
        </w:rPr>
        <w:t>übersetzt von J</w:t>
      </w:r>
      <w:r w:rsidR="000552F3" w:rsidRPr="00E5108B">
        <w:rPr>
          <w:rStyle w:val="normaltextrun"/>
          <w:rFonts w:ascii="Tahoma" w:hAnsi="Tahoma" w:cs="Tahoma"/>
          <w:color w:val="000000"/>
          <w:sz w:val="24"/>
          <w:szCs w:val="24"/>
          <w:lang w:val="de-DE"/>
        </w:rPr>
        <w:t>o Heinrich</w:t>
      </w:r>
      <w:r w:rsidR="00EF1C29" w:rsidRPr="00E5108B">
        <w:rPr>
          <w:rStyle w:val="normaltextrun"/>
          <w:rFonts w:ascii="Tahoma" w:hAnsi="Tahoma" w:cs="Tahoma"/>
          <w:color w:val="000000"/>
          <w:sz w:val="24"/>
          <w:szCs w:val="24"/>
          <w:lang w:val="de-DE"/>
        </w:rPr>
        <w:t xml:space="preserve">, </w:t>
      </w:r>
      <w:r w:rsidR="000552F3" w:rsidRPr="00E5108B">
        <w:rPr>
          <w:rStyle w:val="normaltextrun"/>
          <w:rFonts w:ascii="Tahoma" w:hAnsi="Tahoma" w:cs="Tahoma"/>
          <w:i/>
          <w:iCs/>
          <w:color w:val="000000"/>
          <w:sz w:val="24"/>
          <w:szCs w:val="24"/>
          <w:lang w:val="de-DE"/>
        </w:rPr>
        <w:t xml:space="preserve">Love </w:t>
      </w:r>
      <w:proofErr w:type="spellStart"/>
      <w:r w:rsidR="000552F3" w:rsidRPr="00E5108B">
        <w:rPr>
          <w:rStyle w:val="normaltextrun"/>
          <w:rFonts w:ascii="Tahoma" w:hAnsi="Tahoma" w:cs="Tahoma"/>
          <w:i/>
          <w:iCs/>
          <w:color w:val="000000"/>
          <w:sz w:val="24"/>
          <w:szCs w:val="24"/>
          <w:lang w:val="de-DE"/>
        </w:rPr>
        <w:t>Novel</w:t>
      </w:r>
      <w:proofErr w:type="spellEnd"/>
      <w:r w:rsidR="000552F3" w:rsidRPr="00E5108B">
        <w:rPr>
          <w:rStyle w:val="normaltextrun"/>
          <w:rFonts w:ascii="Tahoma" w:hAnsi="Tahoma" w:cs="Tahoma"/>
          <w:i/>
          <w:iCs/>
          <w:color w:val="000000"/>
          <w:sz w:val="24"/>
          <w:szCs w:val="24"/>
          <w:lang w:val="de-DE"/>
        </w:rPr>
        <w:t> </w:t>
      </w:r>
      <w:r w:rsidR="00E5108B">
        <w:rPr>
          <w:rStyle w:val="normaltextrun"/>
          <w:rFonts w:ascii="Tahoma" w:hAnsi="Tahoma" w:cs="Tahoma"/>
          <w:color w:val="000000"/>
          <w:sz w:val="24"/>
          <w:szCs w:val="24"/>
          <w:lang w:val="de-DE"/>
        </w:rPr>
        <w:t xml:space="preserve"> </w:t>
      </w:r>
      <w:r w:rsidR="00EF1C29" w:rsidRPr="00E5108B">
        <w:rPr>
          <w:rStyle w:val="normaltextrun"/>
          <w:rFonts w:ascii="Tahoma" w:hAnsi="Tahoma" w:cs="Tahoma"/>
          <w:color w:val="000000"/>
          <w:sz w:val="24"/>
          <w:szCs w:val="24"/>
          <w:lang w:val="de-DE"/>
        </w:rPr>
        <w:t>von</w:t>
      </w:r>
      <w:r w:rsidR="000552F3" w:rsidRPr="00E5108B">
        <w:rPr>
          <w:rStyle w:val="normaltextrun"/>
          <w:rFonts w:ascii="Tahoma" w:hAnsi="Tahoma" w:cs="Tahoma"/>
          <w:color w:val="000000"/>
          <w:sz w:val="24"/>
          <w:szCs w:val="24"/>
          <w:lang w:val="de-DE"/>
        </w:rPr>
        <w:t xml:space="preserve"> Ivana </w:t>
      </w:r>
      <w:proofErr w:type="spellStart"/>
      <w:r w:rsidR="000552F3" w:rsidRPr="00E5108B">
        <w:rPr>
          <w:rStyle w:val="normaltextrun"/>
          <w:rFonts w:ascii="Tahoma" w:hAnsi="Tahoma" w:cs="Tahoma"/>
          <w:color w:val="000000"/>
          <w:sz w:val="24"/>
          <w:szCs w:val="24"/>
          <w:lang w:val="de-DE"/>
        </w:rPr>
        <w:t>Sajko</w:t>
      </w:r>
      <w:proofErr w:type="spellEnd"/>
      <w:r w:rsidR="000552F3" w:rsidRPr="00E5108B">
        <w:rPr>
          <w:rStyle w:val="normaltextrun"/>
          <w:rFonts w:ascii="Tahoma" w:hAnsi="Tahoma" w:cs="Tahoma"/>
          <w:color w:val="000000"/>
          <w:sz w:val="24"/>
          <w:szCs w:val="24"/>
          <w:lang w:val="de-DE"/>
        </w:rPr>
        <w:t xml:space="preserve">, </w:t>
      </w:r>
      <w:r w:rsidR="00EF1C29" w:rsidRPr="00E5108B">
        <w:rPr>
          <w:rStyle w:val="normaltextrun"/>
          <w:rFonts w:ascii="Tahoma" w:hAnsi="Tahoma" w:cs="Tahoma"/>
          <w:color w:val="000000"/>
          <w:sz w:val="24"/>
          <w:szCs w:val="24"/>
          <w:lang w:val="de-DE"/>
        </w:rPr>
        <w:t xml:space="preserve">übersetzt von </w:t>
      </w:r>
      <w:proofErr w:type="spellStart"/>
      <w:r w:rsidR="000552F3" w:rsidRPr="00E5108B">
        <w:rPr>
          <w:rStyle w:val="normaltextrun"/>
          <w:rFonts w:ascii="Tahoma" w:hAnsi="Tahoma" w:cs="Tahoma"/>
          <w:color w:val="000000"/>
          <w:sz w:val="24"/>
          <w:szCs w:val="24"/>
          <w:shd w:val="clear" w:color="auto" w:fill="FFFFFF"/>
          <w:lang w:val="de-DE"/>
        </w:rPr>
        <w:t>Mima</w:t>
      </w:r>
      <w:proofErr w:type="spellEnd"/>
      <w:r w:rsidR="000552F3" w:rsidRPr="00E5108B">
        <w:rPr>
          <w:rStyle w:val="normaltextrun"/>
          <w:rFonts w:ascii="Tahoma" w:hAnsi="Tahoma" w:cs="Tahoma"/>
          <w:color w:val="000000"/>
          <w:sz w:val="24"/>
          <w:szCs w:val="24"/>
          <w:shd w:val="clear" w:color="auto" w:fill="FFFFFF"/>
          <w:lang w:val="de-DE"/>
        </w:rPr>
        <w:t> </w:t>
      </w:r>
      <w:proofErr w:type="spellStart"/>
      <w:r w:rsidR="000552F3" w:rsidRPr="00E5108B">
        <w:rPr>
          <w:rStyle w:val="normaltextrun"/>
          <w:rFonts w:ascii="Tahoma" w:hAnsi="Tahoma" w:cs="Tahoma"/>
          <w:color w:val="000000"/>
          <w:sz w:val="24"/>
          <w:szCs w:val="24"/>
          <w:shd w:val="clear" w:color="auto" w:fill="FFFFFF"/>
          <w:lang w:val="de-DE"/>
        </w:rPr>
        <w:t>Simić</w:t>
      </w:r>
      <w:proofErr w:type="spellEnd"/>
      <w:r w:rsidR="000552F3" w:rsidRPr="00E5108B">
        <w:rPr>
          <w:rStyle w:val="eop"/>
          <w:rFonts w:ascii="Tahoma" w:hAnsi="Tahoma" w:cs="Tahoma"/>
          <w:color w:val="000000"/>
          <w:sz w:val="24"/>
          <w:szCs w:val="24"/>
          <w:lang w:val="de-DE"/>
        </w:rPr>
        <w:t> </w:t>
      </w:r>
      <w:r w:rsidR="00EF1C29" w:rsidRPr="00E5108B">
        <w:rPr>
          <w:rStyle w:val="eop"/>
          <w:rFonts w:ascii="Tahoma" w:hAnsi="Tahoma" w:cs="Tahoma"/>
          <w:color w:val="000000"/>
          <w:sz w:val="24"/>
          <w:szCs w:val="24"/>
          <w:lang w:val="de-DE"/>
        </w:rPr>
        <w:t xml:space="preserve">und </w:t>
      </w:r>
      <w:proofErr w:type="spellStart"/>
      <w:r w:rsidR="000552F3" w:rsidRPr="00E5108B">
        <w:rPr>
          <w:rStyle w:val="normaltextrun"/>
          <w:rFonts w:ascii="Tahoma" w:hAnsi="Tahoma" w:cs="Tahoma"/>
          <w:i/>
          <w:iCs/>
          <w:color w:val="000000"/>
          <w:sz w:val="24"/>
          <w:szCs w:val="24"/>
          <w:lang w:val="de-DE"/>
        </w:rPr>
        <w:t>Em</w:t>
      </w:r>
      <w:proofErr w:type="spellEnd"/>
      <w:r w:rsidR="000552F3" w:rsidRPr="00E5108B">
        <w:rPr>
          <w:rStyle w:val="normaltextrun"/>
          <w:rFonts w:ascii="Tahoma" w:hAnsi="Tahoma" w:cs="Tahoma"/>
          <w:b/>
          <w:bCs/>
          <w:color w:val="000000"/>
          <w:sz w:val="24"/>
          <w:szCs w:val="24"/>
          <w:lang w:val="de-DE"/>
        </w:rPr>
        <w:t> </w:t>
      </w:r>
      <w:r w:rsidR="00EF1C29" w:rsidRPr="00E5108B">
        <w:rPr>
          <w:rStyle w:val="normaltextrun"/>
          <w:rFonts w:ascii="Tahoma" w:hAnsi="Tahoma" w:cs="Tahoma"/>
          <w:color w:val="000000"/>
          <w:sz w:val="24"/>
          <w:szCs w:val="24"/>
          <w:lang w:val="de-DE"/>
        </w:rPr>
        <w:t>von</w:t>
      </w:r>
      <w:r w:rsidR="000552F3" w:rsidRPr="00E5108B">
        <w:rPr>
          <w:rStyle w:val="normaltextrun"/>
          <w:rFonts w:ascii="Tahoma" w:hAnsi="Tahoma" w:cs="Tahoma"/>
          <w:color w:val="000000"/>
          <w:sz w:val="24"/>
          <w:szCs w:val="24"/>
          <w:lang w:val="de-DE"/>
        </w:rPr>
        <w:t xml:space="preserve"> Kim </w:t>
      </w:r>
      <w:proofErr w:type="spellStart"/>
      <w:r w:rsidR="000552F3" w:rsidRPr="00E5108B">
        <w:rPr>
          <w:rStyle w:val="normaltextrun"/>
          <w:rFonts w:ascii="Tahoma" w:hAnsi="Tahoma" w:cs="Tahoma"/>
          <w:color w:val="000000"/>
          <w:sz w:val="24"/>
          <w:szCs w:val="24"/>
          <w:lang w:val="de-DE"/>
        </w:rPr>
        <w:t>Thúy</w:t>
      </w:r>
      <w:proofErr w:type="spellEnd"/>
      <w:r w:rsidR="000552F3" w:rsidRPr="00E5108B">
        <w:rPr>
          <w:rStyle w:val="normaltextrun"/>
          <w:rFonts w:ascii="Tahoma" w:hAnsi="Tahoma" w:cs="Tahoma"/>
          <w:color w:val="000000"/>
          <w:sz w:val="24"/>
          <w:szCs w:val="24"/>
          <w:lang w:val="de-DE"/>
        </w:rPr>
        <w:t xml:space="preserve">, </w:t>
      </w:r>
      <w:r w:rsidR="00EF1C29" w:rsidRPr="00E5108B">
        <w:rPr>
          <w:rStyle w:val="normaltextrun"/>
          <w:rFonts w:ascii="Tahoma" w:hAnsi="Tahoma" w:cs="Tahoma"/>
          <w:color w:val="000000"/>
          <w:sz w:val="24"/>
          <w:szCs w:val="24"/>
          <w:lang w:val="de-DE"/>
        </w:rPr>
        <w:t xml:space="preserve">übersetzt von </w:t>
      </w:r>
      <w:r w:rsidR="000552F3" w:rsidRPr="00E5108B">
        <w:rPr>
          <w:rStyle w:val="normaltextrun"/>
          <w:rFonts w:ascii="Tahoma" w:hAnsi="Tahoma" w:cs="Tahoma"/>
          <w:color w:val="000000"/>
          <w:sz w:val="24"/>
          <w:szCs w:val="24"/>
          <w:lang w:val="de-DE"/>
        </w:rPr>
        <w:t xml:space="preserve">Sheila </w:t>
      </w:r>
      <w:proofErr w:type="spellStart"/>
      <w:r w:rsidR="000552F3" w:rsidRPr="00E5108B">
        <w:rPr>
          <w:rStyle w:val="normaltextrun"/>
          <w:rFonts w:ascii="Tahoma" w:hAnsi="Tahoma" w:cs="Tahoma"/>
          <w:color w:val="000000"/>
          <w:sz w:val="24"/>
          <w:szCs w:val="24"/>
          <w:lang w:val="de-DE"/>
        </w:rPr>
        <w:t>Fischman</w:t>
      </w:r>
      <w:proofErr w:type="spellEnd"/>
      <w:r w:rsidR="00F207AC">
        <w:rPr>
          <w:rStyle w:val="normaltextrun"/>
          <w:rFonts w:ascii="Tahoma" w:hAnsi="Tahoma" w:cs="Tahoma"/>
          <w:color w:val="000000"/>
          <w:sz w:val="24"/>
          <w:szCs w:val="24"/>
          <w:lang w:val="de-DE"/>
        </w:rPr>
        <w:t>.</w:t>
      </w:r>
    </w:p>
    <w:p w14:paraId="60957E12" w14:textId="0E64C179" w:rsidR="000552F3" w:rsidRPr="000552F3" w:rsidRDefault="00F207AC" w:rsidP="00772AC0">
      <w:pPr>
        <w:rPr>
          <w:rFonts w:ascii="Tahoma" w:hAnsi="Tahoma" w:cs="Tahoma"/>
          <w:sz w:val="24"/>
          <w:szCs w:val="24"/>
        </w:rPr>
      </w:pPr>
      <w:r w:rsidRPr="00F207AC">
        <w:rPr>
          <w:rStyle w:val="eop"/>
          <w:rFonts w:ascii="Tahoma" w:hAnsi="Tahoma" w:cs="Tahoma"/>
          <w:color w:val="000000"/>
          <w:sz w:val="24"/>
          <w:szCs w:val="24"/>
          <w:lang w:val="de-DE"/>
        </w:rPr>
        <w:t xml:space="preserve">Die für den Preis nominierten und in die engere Wahl gekommenen Romane können in den Bibliotheken der Stadt Dublin und in öffentlichen Bibliotheken in ganz Irland ausgeliehen werden. Sie können auch als eBooks und einige als </w:t>
      </w:r>
      <w:proofErr w:type="spellStart"/>
      <w:r w:rsidRPr="00F207AC">
        <w:rPr>
          <w:rStyle w:val="eop"/>
          <w:rFonts w:ascii="Tahoma" w:hAnsi="Tahoma" w:cs="Tahoma"/>
          <w:color w:val="000000"/>
          <w:sz w:val="24"/>
          <w:szCs w:val="24"/>
          <w:lang w:val="de-DE"/>
        </w:rPr>
        <w:t>eAudiobooks</w:t>
      </w:r>
      <w:proofErr w:type="spellEnd"/>
      <w:r w:rsidRPr="00F207AC">
        <w:rPr>
          <w:rStyle w:val="eop"/>
          <w:rFonts w:ascii="Tahoma" w:hAnsi="Tahoma" w:cs="Tahoma"/>
          <w:color w:val="000000"/>
          <w:sz w:val="24"/>
          <w:szCs w:val="24"/>
          <w:lang w:val="de-DE"/>
        </w:rPr>
        <w:t xml:space="preserve"> über die kostenlose </w:t>
      </w:r>
      <w:proofErr w:type="spellStart"/>
      <w:r w:rsidRPr="00F207AC">
        <w:rPr>
          <w:rStyle w:val="eop"/>
          <w:rFonts w:ascii="Tahoma" w:hAnsi="Tahoma" w:cs="Tahoma"/>
          <w:color w:val="000000"/>
          <w:sz w:val="24"/>
          <w:szCs w:val="24"/>
          <w:lang w:val="de-DE"/>
        </w:rPr>
        <w:t>Borrowbox</w:t>
      </w:r>
      <w:proofErr w:type="spellEnd"/>
      <w:r w:rsidRPr="00F207AC">
        <w:rPr>
          <w:rStyle w:val="eop"/>
          <w:rFonts w:ascii="Tahoma" w:hAnsi="Tahoma" w:cs="Tahoma"/>
          <w:color w:val="000000"/>
          <w:sz w:val="24"/>
          <w:szCs w:val="24"/>
          <w:lang w:val="de-DE"/>
        </w:rPr>
        <w:t xml:space="preserve">-App ausgeliehen werden, die allen Nutzern öffentlicher Bibliotheken zur Verfügung steht. </w:t>
      </w:r>
      <w:r w:rsidR="000552F3" w:rsidRPr="00F207AC">
        <w:rPr>
          <w:rStyle w:val="eop"/>
          <w:rFonts w:ascii="Times New Roman" w:hAnsi="Times New Roman" w:cs="Times New Roman"/>
          <w:color w:val="000000"/>
          <w:sz w:val="24"/>
          <w:szCs w:val="24"/>
          <w:lang w:val="de-DE"/>
        </w:rPr>
        <w:t> </w:t>
      </w:r>
    </w:p>
    <w:p w14:paraId="0FE6D3C9" w14:textId="7EA11ED3" w:rsidR="001B4AC7" w:rsidRDefault="001B4AC7" w:rsidP="001B4AC7">
      <w:pPr>
        <w:jc w:val="right"/>
        <w:rPr>
          <w:rFonts w:ascii="Tahoma" w:hAnsi="Tahoma" w:cs="Tahoma"/>
          <w:b/>
          <w:bCs/>
          <w:sz w:val="24"/>
          <w:szCs w:val="24"/>
        </w:rPr>
      </w:pPr>
      <w:r w:rsidRPr="00503561">
        <w:rPr>
          <w:rFonts w:ascii="Tahoma" w:hAnsi="Tahoma" w:cs="Tahoma"/>
          <w:sz w:val="24"/>
          <w:szCs w:val="24"/>
        </w:rPr>
        <w:t xml:space="preserve"> </w:t>
      </w:r>
      <w:r w:rsidRPr="00503561">
        <w:rPr>
          <w:rFonts w:ascii="Tahoma" w:hAnsi="Tahoma" w:cs="Tahoma"/>
          <w:b/>
          <w:bCs/>
          <w:sz w:val="24"/>
          <w:szCs w:val="24"/>
        </w:rPr>
        <w:t>1.</w:t>
      </w:r>
      <w:r w:rsidR="00772AC0" w:rsidRPr="00503561">
        <w:rPr>
          <w:rFonts w:ascii="Tahoma" w:hAnsi="Tahoma" w:cs="Tahoma"/>
          <w:b/>
          <w:bCs/>
          <w:sz w:val="24"/>
          <w:szCs w:val="24"/>
        </w:rPr>
        <w:t>65</w:t>
      </w:r>
      <w:r w:rsidRPr="00503561">
        <w:rPr>
          <w:rFonts w:ascii="Tahoma" w:hAnsi="Tahoma" w:cs="Tahoma"/>
          <w:b/>
          <w:bCs/>
          <w:sz w:val="24"/>
          <w:szCs w:val="24"/>
        </w:rPr>
        <w:t>0 Zeichen</w:t>
      </w:r>
    </w:p>
    <w:p w14:paraId="110A27F8" w14:textId="77777777" w:rsidR="000707A5" w:rsidRPr="000707A5" w:rsidRDefault="000707A5" w:rsidP="000707A5">
      <w:pPr>
        <w:rPr>
          <w:rFonts w:ascii="Tahoma" w:hAnsi="Tahoma" w:cs="Tahoma"/>
          <w:i/>
          <w:iCs/>
          <w:lang w:val="de-DE"/>
        </w:rPr>
      </w:pPr>
      <w:r w:rsidRPr="000707A5">
        <w:rPr>
          <w:rFonts w:ascii="Tahoma" w:hAnsi="Tahoma" w:cs="Tahoma"/>
          <w:i/>
          <w:iCs/>
          <w:lang w:val="de-DE"/>
        </w:rPr>
        <w:t xml:space="preserve">Wenn Sie mehr über </w:t>
      </w:r>
      <w:hyperlink r:id="rId15" w:history="1">
        <w:proofErr w:type="gramStart"/>
        <w:r w:rsidRPr="000707A5">
          <w:rPr>
            <w:rStyle w:val="Hyperlink"/>
            <w:rFonts w:ascii="Tahoma" w:hAnsi="Tahoma" w:cs="Tahoma"/>
            <w:b/>
            <w:bCs/>
            <w:i/>
            <w:iCs/>
            <w:lang w:val="de-DE"/>
          </w:rPr>
          <w:t>Irische</w:t>
        </w:r>
        <w:proofErr w:type="gramEnd"/>
        <w:r w:rsidRPr="000707A5">
          <w:rPr>
            <w:rStyle w:val="Hyperlink"/>
            <w:rFonts w:ascii="Tahoma" w:hAnsi="Tahoma" w:cs="Tahoma"/>
            <w:b/>
            <w:bCs/>
            <w:i/>
            <w:iCs/>
            <w:lang w:val="de-DE"/>
          </w:rPr>
          <w:t xml:space="preserve"> Literatur</w:t>
        </w:r>
      </w:hyperlink>
      <w:r w:rsidRPr="000707A5">
        <w:rPr>
          <w:rFonts w:ascii="Tahoma" w:hAnsi="Tahoma" w:cs="Tahoma"/>
          <w:i/>
          <w:iCs/>
          <w:lang w:val="de-DE"/>
        </w:rPr>
        <w:t xml:space="preserve"> in Irland erfahren möchten, hören Sie doch einfach mal rein in den Podcast von Tourism Ireland.</w:t>
      </w:r>
    </w:p>
    <w:p w14:paraId="4696E0DD" w14:textId="1D4BE51D" w:rsidR="001B4AC7" w:rsidRPr="00503561" w:rsidRDefault="000707A5" w:rsidP="005562A4">
      <w:pPr>
        <w:rPr>
          <w:rFonts w:ascii="Tahoma" w:hAnsi="Tahoma" w:cs="Tahoma"/>
        </w:rPr>
      </w:pPr>
      <w:r>
        <w:rPr>
          <w:rFonts w:ascii="Tahoma" w:hAnsi="Tahoma" w:cs="Tahoma"/>
          <w:b/>
          <w:bCs/>
          <w:lang w:val="de-DE"/>
        </w:rPr>
        <w:br/>
      </w:r>
      <w:r w:rsidR="001B4AC7" w:rsidRPr="00503561">
        <w:rPr>
          <w:rFonts w:ascii="Tahoma" w:hAnsi="Tahoma" w:cs="Tahoma"/>
          <w:b/>
          <w:bCs/>
        </w:rPr>
        <w:t>Links:</w:t>
      </w:r>
      <w:r w:rsidR="001B4AC7" w:rsidRPr="00503561">
        <w:rPr>
          <w:rFonts w:ascii="Tahoma" w:hAnsi="Tahoma" w:cs="Tahoma"/>
          <w:b/>
          <w:bCs/>
        </w:rPr>
        <w:br/>
      </w:r>
      <w:hyperlink r:id="rId16" w:history="1">
        <w:r w:rsidR="00E361A4" w:rsidRPr="00503561">
          <w:rPr>
            <w:rStyle w:val="Hyperlink"/>
            <w:rFonts w:ascii="Tahoma" w:hAnsi="Tahoma" w:cs="Tahoma"/>
          </w:rPr>
          <w:t>https://dublinliteraryaward.ie/</w:t>
        </w:r>
      </w:hyperlink>
      <w:r w:rsidR="00D34DC4" w:rsidRPr="00503561">
        <w:rPr>
          <w:rFonts w:ascii="Tahoma" w:hAnsi="Tahoma" w:cs="Tahoma"/>
        </w:rPr>
        <w:br/>
      </w:r>
      <w:hyperlink r:id="rId17" w:history="1">
        <w:r w:rsidR="00D34DC4" w:rsidRPr="00503561">
          <w:rPr>
            <w:rStyle w:val="Hyperlink"/>
            <w:rFonts w:ascii="Tahoma" w:hAnsi="Tahoma" w:cs="Tahoma"/>
          </w:rPr>
          <w:t>https://ilfdublin.com/</w:t>
        </w:r>
      </w:hyperlink>
      <w:r w:rsidR="00772AC0" w:rsidRPr="00503561">
        <w:rPr>
          <w:rFonts w:ascii="Tahoma" w:hAnsi="Tahoma" w:cs="Tahoma"/>
        </w:rPr>
        <w:br/>
      </w:r>
      <w:hyperlink r:id="rId18" w:history="1">
        <w:r w:rsidR="00503561" w:rsidRPr="00503561">
          <w:rPr>
            <w:rStyle w:val="Hyperlink"/>
            <w:rFonts w:ascii="Tahoma" w:hAnsi="Tahoma" w:cs="Tahoma"/>
          </w:rPr>
          <w:t>https://www.ireland.com/de-de/destinations/experiences/dublin/</w:t>
        </w:r>
      </w:hyperlink>
    </w:p>
    <w:p w14:paraId="63876763" w14:textId="77777777" w:rsidR="002E65B6" w:rsidRPr="00503561" w:rsidRDefault="00000000" w:rsidP="008C51EE">
      <w:pPr>
        <w:pStyle w:val="paragraph"/>
        <w:shd w:val="clear" w:color="auto" w:fill="FFFFFF"/>
        <w:jc w:val="both"/>
        <w:rPr>
          <w:rStyle w:val="normaltextrun"/>
          <w:rFonts w:ascii="Tahoma" w:hAnsi="Tahoma" w:cs="Tahoma"/>
          <w:color w:val="000000"/>
          <w:lang w:val="de-DE"/>
        </w:rPr>
      </w:pPr>
      <w:hyperlink r:id="rId19" w:history="1">
        <w:r w:rsidR="008C51EE" w:rsidRPr="00503561">
          <w:rPr>
            <w:rStyle w:val="Hyperlink"/>
            <w:rFonts w:ascii="Tahoma" w:hAnsi="Tahoma" w:cs="Tahoma"/>
            <w:lang w:val="de-DE"/>
          </w:rPr>
          <w:t>Download</w:t>
        </w:r>
      </w:hyperlink>
      <w:r w:rsidR="008C51EE" w:rsidRPr="00503561">
        <w:rPr>
          <w:rStyle w:val="normaltextrun"/>
          <w:rFonts w:ascii="Tahoma" w:hAnsi="Tahoma" w:cs="Tahoma"/>
          <w:color w:val="000000"/>
          <w:lang w:val="de-DE"/>
        </w:rPr>
        <w:t xml:space="preserve"> </w:t>
      </w:r>
      <w:r w:rsidR="002E65B6" w:rsidRPr="00503561">
        <w:rPr>
          <w:rStyle w:val="normaltextrun"/>
          <w:rFonts w:ascii="Tahoma" w:hAnsi="Tahoma" w:cs="Tahoma"/>
          <w:color w:val="000000"/>
          <w:lang w:val="de-DE"/>
        </w:rPr>
        <w:t>der Bücher auf der Shortlist und ihrer Autoren</w:t>
      </w:r>
    </w:p>
    <w:p w14:paraId="02F82784" w14:textId="77777777" w:rsidR="00D34DC4" w:rsidRPr="002E65B6" w:rsidRDefault="00D34DC4" w:rsidP="005562A4">
      <w:pPr>
        <w:rPr>
          <w:rFonts w:ascii="Tahoma" w:hAnsi="Tahoma" w:cs="Tahoma"/>
          <w:sz w:val="24"/>
          <w:szCs w:val="24"/>
          <w:lang w:val="de-DE"/>
        </w:rPr>
      </w:pPr>
    </w:p>
    <w:p w14:paraId="43238A5B" w14:textId="77777777" w:rsidR="00D34DC4" w:rsidRPr="002E65B6" w:rsidRDefault="00D34DC4" w:rsidP="005562A4">
      <w:pPr>
        <w:rPr>
          <w:rFonts w:ascii="Tahoma" w:hAnsi="Tahoma" w:cs="Tahoma"/>
          <w:sz w:val="24"/>
          <w:szCs w:val="24"/>
          <w:lang w:val="de-DE"/>
        </w:rPr>
      </w:pPr>
    </w:p>
    <w:p w14:paraId="27483F3E" w14:textId="1C6E7EE0" w:rsidR="00922AAD" w:rsidRPr="00802871" w:rsidRDefault="00922AAD" w:rsidP="00922AAD">
      <w:pPr>
        <w:rPr>
          <w:rFonts w:ascii="Tahoma" w:hAnsi="Tahoma" w:cs="Tahoma"/>
          <w:b/>
          <w:bCs/>
          <w:sz w:val="24"/>
          <w:szCs w:val="24"/>
          <w:lang w:val="de-DE"/>
        </w:rPr>
      </w:pPr>
      <w:r>
        <w:rPr>
          <w:rFonts w:ascii="Tahoma" w:hAnsi="Tahoma" w:cs="Tahoma"/>
          <w:b/>
          <w:bCs/>
          <w:sz w:val="24"/>
          <w:szCs w:val="24"/>
          <w:lang w:val="de-DE"/>
        </w:rPr>
        <w:t xml:space="preserve">Neuer </w:t>
      </w:r>
      <w:r w:rsidR="000C4A55">
        <w:rPr>
          <w:rFonts w:ascii="Tahoma" w:hAnsi="Tahoma" w:cs="Tahoma"/>
          <w:b/>
          <w:bCs/>
          <w:sz w:val="24"/>
          <w:szCs w:val="24"/>
          <w:lang w:val="de-DE"/>
        </w:rPr>
        <w:t>Kinohit wurde in der irischen Grafschaft Wicklow gedreht</w:t>
      </w:r>
      <w:r>
        <w:rPr>
          <w:rFonts w:ascii="Tahoma" w:hAnsi="Tahoma" w:cs="Tahoma"/>
          <w:b/>
          <w:bCs/>
          <w:sz w:val="24"/>
          <w:szCs w:val="24"/>
          <w:lang w:val="de-DE"/>
        </w:rPr>
        <w:t xml:space="preserve"> </w:t>
      </w:r>
    </w:p>
    <w:p w14:paraId="1DA37170" w14:textId="0F3A0210" w:rsidR="00085D4E" w:rsidRPr="000C4A55" w:rsidRDefault="00085D4E" w:rsidP="00C72932">
      <w:pPr>
        <w:rPr>
          <w:rFonts w:ascii="Tahoma" w:hAnsi="Tahoma" w:cs="Tahoma"/>
          <w:sz w:val="24"/>
          <w:szCs w:val="24"/>
          <w:lang w:val="de-DE"/>
        </w:rPr>
      </w:pPr>
      <w:r w:rsidRPr="000C4A55">
        <w:rPr>
          <w:rFonts w:ascii="Tahoma" w:hAnsi="Tahoma" w:cs="Tahoma"/>
          <w:sz w:val="24"/>
          <w:szCs w:val="24"/>
          <w:lang w:val="de-DE"/>
        </w:rPr>
        <w:t>Inspiriert von der wahren Geschichte des Flugzeugabsturzes eines Drogenschmugglers im Jahr 1985, verschwundene</w:t>
      </w:r>
      <w:r w:rsidR="000C4A55">
        <w:rPr>
          <w:rFonts w:ascii="Tahoma" w:hAnsi="Tahoma" w:cs="Tahoma"/>
          <w:sz w:val="24"/>
          <w:szCs w:val="24"/>
          <w:lang w:val="de-DE"/>
        </w:rPr>
        <w:t>m</w:t>
      </w:r>
      <w:r w:rsidRPr="000C4A55">
        <w:rPr>
          <w:rFonts w:ascii="Tahoma" w:hAnsi="Tahoma" w:cs="Tahoma"/>
          <w:sz w:val="24"/>
          <w:szCs w:val="24"/>
          <w:lang w:val="de-DE"/>
        </w:rPr>
        <w:t xml:space="preserve"> Kokain und </w:t>
      </w:r>
      <w:r w:rsidR="000C4A55">
        <w:rPr>
          <w:rFonts w:ascii="Tahoma" w:hAnsi="Tahoma" w:cs="Tahoma"/>
          <w:sz w:val="24"/>
          <w:szCs w:val="24"/>
          <w:lang w:val="de-DE"/>
        </w:rPr>
        <w:t>ein</w:t>
      </w:r>
      <w:r w:rsidRPr="000C4A55">
        <w:rPr>
          <w:rFonts w:ascii="Tahoma" w:hAnsi="Tahoma" w:cs="Tahoma"/>
          <w:sz w:val="24"/>
          <w:szCs w:val="24"/>
          <w:lang w:val="de-DE"/>
        </w:rPr>
        <w:t xml:space="preserve">em Schwarzbären, der es gefressen hat, ist </w:t>
      </w:r>
      <w:proofErr w:type="spellStart"/>
      <w:r w:rsidRPr="000C4A55">
        <w:rPr>
          <w:rFonts w:ascii="Tahoma" w:hAnsi="Tahoma" w:cs="Tahoma"/>
          <w:sz w:val="24"/>
          <w:szCs w:val="24"/>
          <w:lang w:val="de-DE"/>
        </w:rPr>
        <w:t>Cocaine</w:t>
      </w:r>
      <w:proofErr w:type="spellEnd"/>
      <w:r w:rsidRPr="000C4A55">
        <w:rPr>
          <w:rFonts w:ascii="Tahoma" w:hAnsi="Tahoma" w:cs="Tahoma"/>
          <w:sz w:val="24"/>
          <w:szCs w:val="24"/>
          <w:lang w:val="de-DE"/>
        </w:rPr>
        <w:t xml:space="preserve"> Bear</w:t>
      </w:r>
      <w:r w:rsidR="004802B3">
        <w:rPr>
          <w:rFonts w:ascii="Tahoma" w:hAnsi="Tahoma" w:cs="Tahoma"/>
          <w:sz w:val="24"/>
          <w:szCs w:val="24"/>
          <w:lang w:val="de-DE"/>
        </w:rPr>
        <w:t xml:space="preserve">. Der Film </w:t>
      </w:r>
      <w:r w:rsidR="00A1557B">
        <w:rPr>
          <w:rFonts w:ascii="Tahoma" w:hAnsi="Tahoma" w:cs="Tahoma"/>
          <w:sz w:val="24"/>
          <w:szCs w:val="24"/>
          <w:lang w:val="de-DE"/>
        </w:rPr>
        <w:t xml:space="preserve">handelt </w:t>
      </w:r>
      <w:r w:rsidR="00834A23">
        <w:rPr>
          <w:rFonts w:ascii="Tahoma" w:hAnsi="Tahoma" w:cs="Tahoma"/>
          <w:sz w:val="24"/>
          <w:szCs w:val="24"/>
          <w:lang w:val="de-DE"/>
        </w:rPr>
        <w:t xml:space="preserve">von einer </w:t>
      </w:r>
      <w:r w:rsidR="00834A23" w:rsidRPr="000C4A55">
        <w:rPr>
          <w:rFonts w:ascii="Tahoma" w:hAnsi="Tahoma" w:cs="Tahoma"/>
          <w:sz w:val="24"/>
          <w:szCs w:val="24"/>
          <w:lang w:val="de-DE"/>
        </w:rPr>
        <w:t>seltsamen Gruppe</w:t>
      </w:r>
      <w:r w:rsidRPr="000C4A55">
        <w:rPr>
          <w:rFonts w:ascii="Tahoma" w:hAnsi="Tahoma" w:cs="Tahoma"/>
          <w:sz w:val="24"/>
          <w:szCs w:val="24"/>
          <w:lang w:val="de-DE"/>
        </w:rPr>
        <w:t xml:space="preserve"> von Polizisten, Kriminellen, Touristen und Teenagern in einem Wald in Georgia, wo ein 500 Pfund schweres Raubtier eine </w:t>
      </w:r>
      <w:r w:rsidR="00A1557B">
        <w:rPr>
          <w:rFonts w:ascii="Tahoma" w:hAnsi="Tahoma" w:cs="Tahoma"/>
          <w:sz w:val="24"/>
          <w:szCs w:val="24"/>
          <w:lang w:val="de-DE"/>
        </w:rPr>
        <w:t xml:space="preserve">große </w:t>
      </w:r>
      <w:r w:rsidRPr="000C4A55">
        <w:rPr>
          <w:rFonts w:ascii="Tahoma" w:hAnsi="Tahoma" w:cs="Tahoma"/>
          <w:sz w:val="24"/>
          <w:szCs w:val="24"/>
          <w:lang w:val="de-DE"/>
        </w:rPr>
        <w:t xml:space="preserve">Menge Kokain zu sich genommen hat und </w:t>
      </w:r>
      <w:r w:rsidR="007E34D3">
        <w:rPr>
          <w:rFonts w:ascii="Tahoma" w:hAnsi="Tahoma" w:cs="Tahoma"/>
          <w:sz w:val="24"/>
          <w:szCs w:val="24"/>
          <w:lang w:val="de-DE"/>
        </w:rPr>
        <w:t>daraufhin nur noch meh</w:t>
      </w:r>
      <w:r w:rsidR="008831E4">
        <w:rPr>
          <w:rFonts w:ascii="Tahoma" w:hAnsi="Tahoma" w:cs="Tahoma"/>
          <w:sz w:val="24"/>
          <w:szCs w:val="24"/>
          <w:lang w:val="de-DE"/>
        </w:rPr>
        <w:t>r</w:t>
      </w:r>
      <w:r w:rsidR="007E34D3">
        <w:rPr>
          <w:rFonts w:ascii="Tahoma" w:hAnsi="Tahoma" w:cs="Tahoma"/>
          <w:sz w:val="24"/>
          <w:szCs w:val="24"/>
          <w:lang w:val="de-DE"/>
        </w:rPr>
        <w:t xml:space="preserve"> </w:t>
      </w:r>
      <w:r w:rsidRPr="000C4A55">
        <w:rPr>
          <w:rFonts w:ascii="Tahoma" w:hAnsi="Tahoma" w:cs="Tahoma"/>
          <w:sz w:val="24"/>
          <w:szCs w:val="24"/>
          <w:lang w:val="de-DE"/>
        </w:rPr>
        <w:t xml:space="preserve">Koks </w:t>
      </w:r>
      <w:r w:rsidR="007E34D3">
        <w:rPr>
          <w:rFonts w:ascii="Tahoma" w:hAnsi="Tahoma" w:cs="Tahoma"/>
          <w:sz w:val="24"/>
          <w:szCs w:val="24"/>
          <w:lang w:val="de-DE"/>
        </w:rPr>
        <w:t>will</w:t>
      </w:r>
      <w:r w:rsidRPr="000C4A55">
        <w:rPr>
          <w:rFonts w:ascii="Tahoma" w:hAnsi="Tahoma" w:cs="Tahoma"/>
          <w:sz w:val="24"/>
          <w:szCs w:val="24"/>
          <w:lang w:val="de-DE"/>
        </w:rPr>
        <w:t>.  </w:t>
      </w:r>
      <w:r w:rsidR="0038110D">
        <w:rPr>
          <w:rFonts w:ascii="Tahoma" w:hAnsi="Tahoma" w:cs="Tahoma"/>
          <w:sz w:val="24"/>
          <w:szCs w:val="24"/>
          <w:lang w:val="de-DE"/>
        </w:rPr>
        <w:t xml:space="preserve">Gedreht wurde diese </w:t>
      </w:r>
      <w:r w:rsidR="0038110D">
        <w:rPr>
          <w:rFonts w:ascii="Tahoma" w:hAnsi="Tahoma" w:cs="Tahoma"/>
          <w:sz w:val="24"/>
          <w:szCs w:val="24"/>
          <w:lang w:val="de-DE"/>
        </w:rPr>
        <w:lastRenderedPageBreak/>
        <w:t>wilde, düstere Komödie u</w:t>
      </w:r>
      <w:r w:rsidRPr="000C4A55">
        <w:rPr>
          <w:rFonts w:ascii="Tahoma" w:hAnsi="Tahoma" w:cs="Tahoma"/>
          <w:sz w:val="24"/>
          <w:szCs w:val="24"/>
          <w:lang w:val="de-DE"/>
        </w:rPr>
        <w:t xml:space="preserve">nter der Regie von Elizabeth Banks größtenteils in der </w:t>
      </w:r>
      <w:hyperlink r:id="rId20" w:history="1">
        <w:r w:rsidRPr="00C03894">
          <w:rPr>
            <w:rStyle w:val="Hyperlink"/>
            <w:rFonts w:ascii="Tahoma" w:hAnsi="Tahoma" w:cs="Tahoma"/>
            <w:b/>
            <w:bCs/>
            <w:sz w:val="24"/>
            <w:szCs w:val="24"/>
            <w:lang w:val="de-DE"/>
          </w:rPr>
          <w:t>Grafschaft Wicklow</w:t>
        </w:r>
      </w:hyperlink>
      <w:r w:rsidRPr="000C4A55">
        <w:rPr>
          <w:rFonts w:ascii="Tahoma" w:hAnsi="Tahoma" w:cs="Tahoma"/>
          <w:sz w:val="24"/>
          <w:szCs w:val="24"/>
          <w:lang w:val="de-DE"/>
        </w:rPr>
        <w:t xml:space="preserve"> in Irland</w:t>
      </w:r>
      <w:r w:rsidR="009061BB">
        <w:rPr>
          <w:rFonts w:ascii="Tahoma" w:hAnsi="Tahoma" w:cs="Tahoma"/>
          <w:sz w:val="24"/>
          <w:szCs w:val="24"/>
          <w:lang w:val="de-DE"/>
        </w:rPr>
        <w:t xml:space="preserve">, da die </w:t>
      </w:r>
      <w:r w:rsidRPr="000C4A55">
        <w:rPr>
          <w:rFonts w:ascii="Tahoma" w:hAnsi="Tahoma" w:cs="Tahoma"/>
          <w:sz w:val="24"/>
          <w:szCs w:val="24"/>
          <w:lang w:val="de-DE"/>
        </w:rPr>
        <w:t xml:space="preserve">Filmemacher </w:t>
      </w:r>
      <w:r w:rsidR="009061BB">
        <w:rPr>
          <w:rFonts w:ascii="Tahoma" w:hAnsi="Tahoma" w:cs="Tahoma"/>
          <w:sz w:val="24"/>
          <w:szCs w:val="24"/>
          <w:lang w:val="de-DE"/>
        </w:rPr>
        <w:t xml:space="preserve">eine </w:t>
      </w:r>
      <w:r w:rsidR="006E4230">
        <w:rPr>
          <w:rFonts w:ascii="Tahoma" w:hAnsi="Tahoma" w:cs="Tahoma"/>
          <w:sz w:val="24"/>
          <w:szCs w:val="24"/>
          <w:lang w:val="de-DE"/>
        </w:rPr>
        <w:t>große</w:t>
      </w:r>
      <w:r w:rsidR="009061BB">
        <w:rPr>
          <w:rFonts w:ascii="Tahoma" w:hAnsi="Tahoma" w:cs="Tahoma"/>
          <w:sz w:val="24"/>
          <w:szCs w:val="24"/>
          <w:lang w:val="de-DE"/>
        </w:rPr>
        <w:t xml:space="preserve"> Ähnlichkeit mit </w:t>
      </w:r>
      <w:r w:rsidRPr="000C4A55">
        <w:rPr>
          <w:rFonts w:ascii="Tahoma" w:hAnsi="Tahoma" w:cs="Tahoma"/>
          <w:sz w:val="24"/>
          <w:szCs w:val="24"/>
          <w:lang w:val="de-DE"/>
        </w:rPr>
        <w:t xml:space="preserve">der Bergwildnis in Georgia </w:t>
      </w:r>
      <w:r w:rsidR="009061BB">
        <w:rPr>
          <w:rFonts w:ascii="Tahoma" w:hAnsi="Tahoma" w:cs="Tahoma"/>
          <w:sz w:val="24"/>
          <w:szCs w:val="24"/>
          <w:lang w:val="de-DE"/>
        </w:rPr>
        <w:t>erkannten</w:t>
      </w:r>
      <w:r w:rsidRPr="000C4A55">
        <w:rPr>
          <w:rFonts w:ascii="Tahoma" w:hAnsi="Tahoma" w:cs="Tahoma"/>
          <w:sz w:val="24"/>
          <w:szCs w:val="24"/>
          <w:lang w:val="de-DE"/>
        </w:rPr>
        <w:t xml:space="preserve">. Irland </w:t>
      </w:r>
      <w:r w:rsidR="00C24EEE">
        <w:rPr>
          <w:rFonts w:ascii="Tahoma" w:hAnsi="Tahoma" w:cs="Tahoma"/>
          <w:sz w:val="24"/>
          <w:szCs w:val="24"/>
          <w:lang w:val="de-DE"/>
        </w:rPr>
        <w:t xml:space="preserve">ist als </w:t>
      </w:r>
      <w:hyperlink r:id="rId21" w:history="1">
        <w:r w:rsidR="00C24EEE" w:rsidRPr="000E39CB">
          <w:rPr>
            <w:rStyle w:val="Hyperlink"/>
            <w:rFonts w:ascii="Tahoma" w:hAnsi="Tahoma" w:cs="Tahoma"/>
            <w:b/>
            <w:bCs/>
            <w:sz w:val="24"/>
            <w:szCs w:val="24"/>
            <w:lang w:val="de-DE"/>
          </w:rPr>
          <w:t>Filmschauplatz</w:t>
        </w:r>
      </w:hyperlink>
      <w:r w:rsidR="00C24EEE">
        <w:rPr>
          <w:rFonts w:ascii="Tahoma" w:hAnsi="Tahoma" w:cs="Tahoma"/>
          <w:sz w:val="24"/>
          <w:szCs w:val="24"/>
          <w:lang w:val="de-DE"/>
        </w:rPr>
        <w:t xml:space="preserve"> sehr beliebt und </w:t>
      </w:r>
      <w:r w:rsidRPr="000C4A55">
        <w:rPr>
          <w:rFonts w:ascii="Tahoma" w:hAnsi="Tahoma" w:cs="Tahoma"/>
          <w:sz w:val="24"/>
          <w:szCs w:val="24"/>
          <w:lang w:val="de-DE"/>
        </w:rPr>
        <w:t>bot auch viele der für die Geschichte erforderlichen Schauplätze in unmittelbarer Nähe zueinander. Elizabeth Banks</w:t>
      </w:r>
      <w:r w:rsidR="00C938AF">
        <w:rPr>
          <w:rFonts w:ascii="Tahoma" w:hAnsi="Tahoma" w:cs="Tahoma"/>
          <w:sz w:val="24"/>
          <w:szCs w:val="24"/>
          <w:lang w:val="de-DE"/>
        </w:rPr>
        <w:t xml:space="preserve">, die sich </w:t>
      </w:r>
      <w:r w:rsidRPr="000C4A55">
        <w:rPr>
          <w:rFonts w:ascii="Tahoma" w:hAnsi="Tahoma" w:cs="Tahoma"/>
          <w:sz w:val="24"/>
          <w:szCs w:val="24"/>
          <w:lang w:val="de-DE"/>
        </w:rPr>
        <w:t xml:space="preserve">von dem Oscar-prämierten Filmklassiker The </w:t>
      </w:r>
      <w:proofErr w:type="spellStart"/>
      <w:r w:rsidRPr="000C4A55">
        <w:rPr>
          <w:rFonts w:ascii="Tahoma" w:hAnsi="Tahoma" w:cs="Tahoma"/>
          <w:sz w:val="24"/>
          <w:szCs w:val="24"/>
          <w:lang w:val="de-DE"/>
        </w:rPr>
        <w:t>Deer</w:t>
      </w:r>
      <w:proofErr w:type="spellEnd"/>
      <w:r w:rsidRPr="000C4A55">
        <w:rPr>
          <w:rFonts w:ascii="Tahoma" w:hAnsi="Tahoma" w:cs="Tahoma"/>
          <w:sz w:val="24"/>
          <w:szCs w:val="24"/>
          <w:lang w:val="de-DE"/>
        </w:rPr>
        <w:t xml:space="preserve"> Hunter aus dem Jahr 1978 inspirieren</w:t>
      </w:r>
      <w:r w:rsidR="00C938AF">
        <w:rPr>
          <w:rFonts w:ascii="Tahoma" w:hAnsi="Tahoma" w:cs="Tahoma"/>
          <w:sz w:val="24"/>
          <w:szCs w:val="24"/>
          <w:lang w:val="de-DE"/>
        </w:rPr>
        <w:t xml:space="preserve"> ließ, drehte unter anderem </w:t>
      </w:r>
      <w:r w:rsidRPr="000C4A55">
        <w:rPr>
          <w:rFonts w:ascii="Tahoma" w:hAnsi="Tahoma" w:cs="Tahoma"/>
          <w:sz w:val="24"/>
          <w:szCs w:val="24"/>
          <w:lang w:val="de-DE"/>
        </w:rPr>
        <w:t xml:space="preserve">am </w:t>
      </w:r>
      <w:proofErr w:type="spellStart"/>
      <w:r w:rsidRPr="000C4A55">
        <w:rPr>
          <w:rFonts w:ascii="Tahoma" w:hAnsi="Tahoma" w:cs="Tahoma"/>
          <w:sz w:val="24"/>
          <w:szCs w:val="24"/>
          <w:lang w:val="de-DE"/>
        </w:rPr>
        <w:t>Powerscourt</w:t>
      </w:r>
      <w:proofErr w:type="spellEnd"/>
      <w:r w:rsidRPr="000C4A55">
        <w:rPr>
          <w:rFonts w:ascii="Tahoma" w:hAnsi="Tahoma" w:cs="Tahoma"/>
          <w:sz w:val="24"/>
          <w:szCs w:val="24"/>
          <w:lang w:val="de-DE"/>
        </w:rPr>
        <w:t xml:space="preserve">-Wasserfall in den Wicklow Mountains. </w:t>
      </w:r>
      <w:hyperlink r:id="rId22" w:history="1">
        <w:proofErr w:type="spellStart"/>
        <w:r w:rsidRPr="006E4230">
          <w:rPr>
            <w:rStyle w:val="Hyperlink"/>
            <w:rFonts w:ascii="Tahoma" w:hAnsi="Tahoma" w:cs="Tahoma"/>
            <w:b/>
            <w:bCs/>
            <w:sz w:val="24"/>
            <w:szCs w:val="24"/>
            <w:lang w:val="de-DE"/>
          </w:rPr>
          <w:t>Powerscourt</w:t>
        </w:r>
        <w:proofErr w:type="spellEnd"/>
        <w:r w:rsidRPr="006E4230">
          <w:rPr>
            <w:rStyle w:val="Hyperlink"/>
            <w:rFonts w:ascii="Tahoma" w:hAnsi="Tahoma" w:cs="Tahoma"/>
            <w:b/>
            <w:bCs/>
            <w:sz w:val="24"/>
            <w:szCs w:val="24"/>
            <w:lang w:val="de-DE"/>
          </w:rPr>
          <w:t xml:space="preserve"> Estate and Gardens</w:t>
        </w:r>
      </w:hyperlink>
      <w:r w:rsidRPr="000C4A55">
        <w:rPr>
          <w:rFonts w:ascii="Tahoma" w:hAnsi="Tahoma" w:cs="Tahoma"/>
          <w:sz w:val="24"/>
          <w:szCs w:val="24"/>
          <w:lang w:val="de-DE"/>
        </w:rPr>
        <w:t xml:space="preserve"> ist einer der am häufigsten gefilmten Orte in Irland. Seit den 1920er</w:t>
      </w:r>
      <w:r w:rsidR="00C72932">
        <w:rPr>
          <w:rFonts w:ascii="Tahoma" w:hAnsi="Tahoma" w:cs="Tahoma"/>
          <w:sz w:val="24"/>
          <w:szCs w:val="24"/>
          <w:lang w:val="de-DE"/>
        </w:rPr>
        <w:t>-</w:t>
      </w:r>
      <w:r w:rsidRPr="000C4A55">
        <w:rPr>
          <w:rFonts w:ascii="Tahoma" w:hAnsi="Tahoma" w:cs="Tahoma"/>
          <w:sz w:val="24"/>
          <w:szCs w:val="24"/>
          <w:lang w:val="de-DE"/>
        </w:rPr>
        <w:t xml:space="preserve">Jahren wurden über 50 Filme und Fernsehserien vor der Kulisse des stürzenden Wasserfalls von </w:t>
      </w:r>
      <w:proofErr w:type="spellStart"/>
      <w:r w:rsidRPr="000C4A55">
        <w:rPr>
          <w:rFonts w:ascii="Tahoma" w:hAnsi="Tahoma" w:cs="Tahoma"/>
          <w:sz w:val="24"/>
          <w:szCs w:val="24"/>
          <w:lang w:val="de-DE"/>
        </w:rPr>
        <w:t>Powerscourt</w:t>
      </w:r>
      <w:proofErr w:type="spellEnd"/>
      <w:r w:rsidRPr="000C4A55">
        <w:rPr>
          <w:rFonts w:ascii="Tahoma" w:hAnsi="Tahoma" w:cs="Tahoma"/>
          <w:sz w:val="24"/>
          <w:szCs w:val="24"/>
          <w:lang w:val="de-DE"/>
        </w:rPr>
        <w:t xml:space="preserve"> gedreht. Vom dramatischen Schwert- und Zauberfilm Excalibur aus dem Jahr 1981 bis zur Welt der nordischen Legenden in Vikings aus dem Jahr 2015.  </w:t>
      </w:r>
    </w:p>
    <w:p w14:paraId="1395E612" w14:textId="77777777" w:rsidR="00085D4E" w:rsidRPr="000C4A55" w:rsidRDefault="00085D4E" w:rsidP="00085D4E">
      <w:pPr>
        <w:rPr>
          <w:rFonts w:ascii="Tahoma" w:hAnsi="Tahoma" w:cs="Tahoma"/>
          <w:sz w:val="24"/>
          <w:szCs w:val="24"/>
          <w:lang w:val="de-DE"/>
        </w:rPr>
      </w:pPr>
      <w:r w:rsidRPr="000C4A55">
        <w:rPr>
          <w:rFonts w:ascii="Tahoma" w:hAnsi="Tahoma" w:cs="Tahoma"/>
          <w:sz w:val="24"/>
          <w:szCs w:val="24"/>
          <w:lang w:val="de-DE"/>
        </w:rPr>
        <w:t xml:space="preserve">Die </w:t>
      </w:r>
      <w:proofErr w:type="spellStart"/>
      <w:r w:rsidRPr="000C4A55">
        <w:rPr>
          <w:rFonts w:ascii="Tahoma" w:hAnsi="Tahoma" w:cs="Tahoma"/>
          <w:sz w:val="24"/>
          <w:szCs w:val="24"/>
          <w:lang w:val="de-DE"/>
        </w:rPr>
        <w:t>Four</w:t>
      </w:r>
      <w:proofErr w:type="spellEnd"/>
      <w:r w:rsidRPr="000C4A55">
        <w:rPr>
          <w:rFonts w:ascii="Tahoma" w:hAnsi="Tahoma" w:cs="Tahoma"/>
          <w:sz w:val="24"/>
          <w:szCs w:val="24"/>
          <w:lang w:val="de-DE"/>
        </w:rPr>
        <w:t xml:space="preserve"> Pines Mall, in der sich </w:t>
      </w:r>
      <w:proofErr w:type="spellStart"/>
      <w:r w:rsidRPr="000C4A55">
        <w:rPr>
          <w:rFonts w:ascii="Tahoma" w:hAnsi="Tahoma" w:cs="Tahoma"/>
          <w:sz w:val="24"/>
          <w:szCs w:val="24"/>
          <w:lang w:val="de-DE"/>
        </w:rPr>
        <w:t>Syds</w:t>
      </w:r>
      <w:proofErr w:type="spellEnd"/>
      <w:r w:rsidRPr="000C4A55">
        <w:rPr>
          <w:rFonts w:ascii="Tahoma" w:hAnsi="Tahoma" w:cs="Tahoma"/>
          <w:sz w:val="24"/>
          <w:szCs w:val="24"/>
          <w:lang w:val="de-DE"/>
        </w:rPr>
        <w:t xml:space="preserve"> De-facto-Hauptquartier in </w:t>
      </w:r>
      <w:proofErr w:type="spellStart"/>
      <w:r w:rsidRPr="000C4A55">
        <w:rPr>
          <w:rFonts w:ascii="Tahoma" w:hAnsi="Tahoma" w:cs="Tahoma"/>
          <w:sz w:val="24"/>
          <w:szCs w:val="24"/>
          <w:lang w:val="de-DE"/>
        </w:rPr>
        <w:t>O'Shaughnessy's</w:t>
      </w:r>
      <w:proofErr w:type="spellEnd"/>
      <w:r w:rsidRPr="000C4A55">
        <w:rPr>
          <w:rFonts w:ascii="Tahoma" w:hAnsi="Tahoma" w:cs="Tahoma"/>
          <w:sz w:val="24"/>
          <w:szCs w:val="24"/>
          <w:lang w:val="de-DE"/>
        </w:rPr>
        <w:t xml:space="preserve"> Burger Time Restaurant befindet, ist eine Anspielung auf das gleichnamige Einkaufszentrum in </w:t>
      </w:r>
      <w:r w:rsidRPr="008831E4">
        <w:rPr>
          <w:rFonts w:ascii="Tahoma" w:hAnsi="Tahoma" w:cs="Tahoma"/>
          <w:i/>
          <w:iCs/>
          <w:sz w:val="24"/>
          <w:szCs w:val="24"/>
          <w:lang w:val="de-DE"/>
        </w:rPr>
        <w:t>Zurück in die Zukunft</w:t>
      </w:r>
      <w:r w:rsidRPr="000C4A55">
        <w:rPr>
          <w:rFonts w:ascii="Tahoma" w:hAnsi="Tahoma" w:cs="Tahoma"/>
          <w:sz w:val="24"/>
          <w:szCs w:val="24"/>
          <w:lang w:val="de-DE"/>
        </w:rPr>
        <w:t xml:space="preserve">. Die Halle der alten Pferderennbahn außerhalb Dublins wurde für die Einrichtung des Einkaufszentrums verwendet. Der Name des fiktiven Restaurants ist eine Anspielung auf Irland.  </w:t>
      </w:r>
    </w:p>
    <w:p w14:paraId="299F7712" w14:textId="2FCBDC11" w:rsidR="005C7C1C" w:rsidRPr="00012396" w:rsidRDefault="005C7C1C" w:rsidP="005C7C1C">
      <w:pPr>
        <w:jc w:val="right"/>
        <w:rPr>
          <w:rFonts w:ascii="Tahoma" w:hAnsi="Tahoma" w:cs="Tahoma"/>
          <w:b/>
          <w:bCs/>
          <w:sz w:val="24"/>
          <w:szCs w:val="24"/>
          <w:lang w:val="de-DE"/>
        </w:rPr>
      </w:pPr>
      <w:r w:rsidRPr="00012396">
        <w:rPr>
          <w:rFonts w:ascii="Tahoma" w:hAnsi="Tahoma" w:cs="Tahoma"/>
          <w:b/>
          <w:bCs/>
          <w:sz w:val="24"/>
          <w:szCs w:val="24"/>
          <w:lang w:val="de-DE"/>
        </w:rPr>
        <w:t>1.</w:t>
      </w:r>
      <w:r w:rsidR="00C24EEE" w:rsidRPr="00012396">
        <w:rPr>
          <w:rFonts w:ascii="Tahoma" w:hAnsi="Tahoma" w:cs="Tahoma"/>
          <w:b/>
          <w:bCs/>
          <w:sz w:val="24"/>
          <w:szCs w:val="24"/>
          <w:lang w:val="de-DE"/>
        </w:rPr>
        <w:t>70</w:t>
      </w:r>
      <w:r w:rsidRPr="00012396">
        <w:rPr>
          <w:rFonts w:ascii="Tahoma" w:hAnsi="Tahoma" w:cs="Tahoma"/>
          <w:b/>
          <w:bCs/>
          <w:sz w:val="24"/>
          <w:szCs w:val="24"/>
          <w:lang w:val="de-DE"/>
        </w:rPr>
        <w:t>0 Zeichen</w:t>
      </w:r>
    </w:p>
    <w:p w14:paraId="34783C72" w14:textId="77777777" w:rsidR="00012396" w:rsidRPr="00012396" w:rsidRDefault="00012396" w:rsidP="00012396">
      <w:pPr>
        <w:rPr>
          <w:rFonts w:ascii="Tahoma" w:hAnsi="Tahoma" w:cs="Tahoma"/>
          <w:i/>
          <w:iCs/>
          <w:lang w:val="de-DE"/>
        </w:rPr>
      </w:pPr>
      <w:r w:rsidRPr="00012396">
        <w:rPr>
          <w:rFonts w:ascii="Tahoma" w:hAnsi="Tahoma" w:cs="Tahoma"/>
          <w:i/>
          <w:iCs/>
          <w:lang w:val="de-DE"/>
        </w:rPr>
        <w:t xml:space="preserve">Wenn Sie mehr über den </w:t>
      </w:r>
      <w:hyperlink r:id="rId23">
        <w:r w:rsidRPr="00012396">
          <w:rPr>
            <w:rStyle w:val="Hyperlink"/>
            <w:rFonts w:ascii="Tahoma" w:hAnsi="Tahoma" w:cs="Tahoma"/>
            <w:b/>
            <w:bCs/>
            <w:i/>
            <w:iCs/>
            <w:lang w:val="de-DE"/>
          </w:rPr>
          <w:t>Drehort Irland</w:t>
        </w:r>
      </w:hyperlink>
      <w:r w:rsidRPr="00012396">
        <w:rPr>
          <w:rFonts w:ascii="Tahoma" w:hAnsi="Tahoma" w:cs="Tahoma"/>
          <w:i/>
          <w:iCs/>
          <w:lang w:val="de-DE"/>
        </w:rPr>
        <w:t xml:space="preserve"> erfahren möchten, hören Sie doch einfach mal rein in den Podcast von Tourism Ireland.</w:t>
      </w:r>
    </w:p>
    <w:p w14:paraId="2E6A8A11" w14:textId="2A071468" w:rsidR="007C1DA7" w:rsidRPr="007C1DA7" w:rsidRDefault="00012396" w:rsidP="005C7C1C">
      <w:pPr>
        <w:rPr>
          <w:rFonts w:ascii="Tahoma" w:hAnsi="Tahoma" w:cs="Tahoma"/>
          <w:lang w:val="de-DE"/>
        </w:rPr>
      </w:pPr>
      <w:r w:rsidRPr="007C1DA7">
        <w:rPr>
          <w:rFonts w:ascii="Tahoma" w:hAnsi="Tahoma" w:cs="Tahoma"/>
          <w:b/>
          <w:bCs/>
          <w:lang w:val="de-DE"/>
        </w:rPr>
        <w:br/>
      </w:r>
      <w:r w:rsidR="005C7C1C" w:rsidRPr="007C1DA7">
        <w:rPr>
          <w:rFonts w:ascii="Tahoma" w:hAnsi="Tahoma" w:cs="Tahoma"/>
          <w:b/>
          <w:bCs/>
          <w:lang w:val="de-DE"/>
        </w:rPr>
        <w:t>Links:</w:t>
      </w:r>
      <w:r w:rsidR="005C7C1C" w:rsidRPr="007C1DA7">
        <w:rPr>
          <w:rFonts w:ascii="Tahoma" w:hAnsi="Tahoma" w:cs="Tahoma"/>
          <w:b/>
          <w:bCs/>
          <w:lang w:val="de-DE"/>
        </w:rPr>
        <w:br/>
      </w:r>
      <w:hyperlink r:id="rId24" w:history="1">
        <w:r w:rsidR="007C1DA7" w:rsidRPr="007C1DA7">
          <w:rPr>
            <w:rStyle w:val="Hyperlink"/>
            <w:rFonts w:ascii="Tahoma" w:hAnsi="Tahoma" w:cs="Tahoma"/>
            <w:lang w:val="de-DE"/>
          </w:rPr>
          <w:t>https://www.ireland.com/de-de/destinations/county/wicklow/county-wicklow/</w:t>
        </w:r>
      </w:hyperlink>
    </w:p>
    <w:p w14:paraId="628480FF" w14:textId="4F0BBE9A" w:rsidR="007C1DA7" w:rsidRPr="007C1DA7" w:rsidRDefault="00000000" w:rsidP="005C7C1C">
      <w:pPr>
        <w:rPr>
          <w:rFonts w:ascii="Tahoma" w:hAnsi="Tahoma" w:cs="Tahoma"/>
          <w:lang w:val="de-DE"/>
        </w:rPr>
      </w:pPr>
      <w:hyperlink r:id="rId25" w:history="1">
        <w:r w:rsidR="007C1DA7" w:rsidRPr="000E39CB">
          <w:rPr>
            <w:rStyle w:val="Hyperlink"/>
            <w:rFonts w:ascii="Tahoma" w:hAnsi="Tahoma" w:cs="Tahoma"/>
            <w:lang w:val="de-DE"/>
          </w:rPr>
          <w:t>https://www.ireland.com/de-de/things-to-do/themes/ireland-on-screen/ireland-on-screen/</w:t>
        </w:r>
      </w:hyperlink>
    </w:p>
    <w:p w14:paraId="79A16825" w14:textId="6121FD8C" w:rsidR="001B4AC7" w:rsidRPr="007C1DA7" w:rsidRDefault="00000000" w:rsidP="005562A4">
      <w:pPr>
        <w:rPr>
          <w:rFonts w:ascii="Tahoma" w:hAnsi="Tahoma" w:cs="Tahoma"/>
          <w:lang w:val="de-DE"/>
        </w:rPr>
      </w:pPr>
      <w:hyperlink r:id="rId26" w:history="1">
        <w:r w:rsidR="00AE2D3E" w:rsidRPr="007C1DA7">
          <w:rPr>
            <w:rStyle w:val="Hyperlink"/>
            <w:rFonts w:ascii="Tahoma" w:hAnsi="Tahoma" w:cs="Tahoma"/>
            <w:lang w:val="de-DE"/>
          </w:rPr>
          <w:t>https://powerscourt.com/</w:t>
        </w:r>
      </w:hyperlink>
    </w:p>
    <w:p w14:paraId="45F08C3B" w14:textId="77777777" w:rsidR="005562A4" w:rsidRDefault="005562A4" w:rsidP="005562A4">
      <w:pPr>
        <w:rPr>
          <w:rFonts w:ascii="Tahoma" w:hAnsi="Tahoma" w:cs="Tahoma"/>
          <w:sz w:val="24"/>
          <w:szCs w:val="24"/>
          <w:lang w:val="de-DE"/>
        </w:rPr>
      </w:pPr>
    </w:p>
    <w:p w14:paraId="020668DD" w14:textId="56799832" w:rsidR="005562A4" w:rsidRDefault="005562A4" w:rsidP="005562A4">
      <w:pPr>
        <w:widowControl w:val="0"/>
        <w:spacing w:after="0" w:line="100" w:lineRule="atLeast"/>
        <w:rPr>
          <w:rFonts w:ascii="Tahoma" w:eastAsia="Calibri Light" w:hAnsi="Tahoma" w:cs="Tahoma"/>
          <w:color w:val="333333"/>
          <w:kern w:val="1"/>
          <w:sz w:val="24"/>
          <w:szCs w:val="24"/>
          <w:lang w:val="de-DE" w:eastAsia="hi-IN" w:bidi="hi-IN"/>
        </w:rPr>
      </w:pPr>
      <w:r>
        <w:rPr>
          <w:rFonts w:ascii="Tahoma" w:eastAsia="Calibri Light" w:hAnsi="Tahoma" w:cs="Tahoma"/>
          <w:b/>
          <w:bCs/>
          <w:color w:val="333333"/>
          <w:kern w:val="1"/>
          <w:sz w:val="24"/>
          <w:szCs w:val="24"/>
          <w:lang w:val="de-DE" w:eastAsia="hi-IN" w:bidi="hi-IN"/>
        </w:rPr>
        <w:t>Schlagwörter</w:t>
      </w:r>
      <w:r>
        <w:rPr>
          <w:rFonts w:ascii="Tahoma" w:eastAsia="Calibri Light" w:hAnsi="Tahoma" w:cs="Tahoma"/>
          <w:color w:val="333333"/>
          <w:kern w:val="1"/>
          <w:sz w:val="24"/>
          <w:szCs w:val="24"/>
          <w:lang w:val="de-DE" w:eastAsia="hi-IN" w:bidi="hi-IN"/>
        </w:rPr>
        <w:t xml:space="preserve">: </w:t>
      </w:r>
      <w:r w:rsidR="00CC7846" w:rsidRPr="00F34DE4">
        <w:rPr>
          <w:rFonts w:ascii="Tahoma" w:eastAsia="Calibri Light" w:hAnsi="Tahoma" w:cs="Tahoma"/>
          <w:color w:val="333333"/>
          <w:kern w:val="1"/>
          <w:sz w:val="24"/>
          <w:szCs w:val="24"/>
          <w:lang w:val="de-DE" w:eastAsia="hi-IN" w:bidi="hi-IN"/>
        </w:rPr>
        <w:t>Hotel | Golfe</w:t>
      </w:r>
      <w:r w:rsidR="00F34DE4" w:rsidRPr="00F34DE4">
        <w:rPr>
          <w:rFonts w:ascii="Tahoma" w:eastAsia="Calibri Light" w:hAnsi="Tahoma" w:cs="Tahoma"/>
          <w:color w:val="333333"/>
          <w:kern w:val="1"/>
          <w:sz w:val="24"/>
          <w:szCs w:val="24"/>
          <w:lang w:val="de-DE" w:eastAsia="hi-IN" w:bidi="hi-IN"/>
        </w:rPr>
        <w:t xml:space="preserve">n | </w:t>
      </w:r>
      <w:r w:rsidRPr="00F34DE4">
        <w:rPr>
          <w:rFonts w:ascii="Tahoma" w:eastAsia="Calibri Light" w:hAnsi="Tahoma" w:cs="Tahoma"/>
          <w:color w:val="333333"/>
          <w:kern w:val="1"/>
          <w:sz w:val="24"/>
          <w:szCs w:val="24"/>
          <w:lang w:val="de-DE" w:eastAsia="hi-IN" w:bidi="hi-IN"/>
        </w:rPr>
        <w:t xml:space="preserve">Kultur | </w:t>
      </w:r>
      <w:r w:rsidR="00CC7846" w:rsidRPr="00F34DE4">
        <w:rPr>
          <w:rFonts w:ascii="Tahoma" w:eastAsia="Calibri Light" w:hAnsi="Tahoma" w:cs="Tahoma"/>
          <w:color w:val="333333"/>
          <w:kern w:val="1"/>
          <w:sz w:val="24"/>
          <w:szCs w:val="24"/>
          <w:lang w:val="de-DE" w:eastAsia="hi-IN" w:bidi="hi-IN"/>
        </w:rPr>
        <w:t xml:space="preserve">Belletristik </w:t>
      </w:r>
      <w:r w:rsidRPr="00F34DE4">
        <w:rPr>
          <w:rFonts w:ascii="Tahoma" w:eastAsia="Calibri Light" w:hAnsi="Tahoma" w:cs="Tahoma"/>
          <w:color w:val="333333"/>
          <w:kern w:val="1"/>
          <w:sz w:val="24"/>
          <w:szCs w:val="24"/>
          <w:lang w:val="de-DE" w:eastAsia="hi-IN" w:bidi="hi-IN"/>
        </w:rPr>
        <w:t xml:space="preserve">| </w:t>
      </w:r>
      <w:r w:rsidR="00CC7846" w:rsidRPr="00F34DE4">
        <w:rPr>
          <w:rFonts w:ascii="Tahoma" w:eastAsia="Calibri Light" w:hAnsi="Tahoma" w:cs="Tahoma"/>
          <w:color w:val="333333"/>
          <w:kern w:val="1"/>
          <w:sz w:val="24"/>
          <w:szCs w:val="24"/>
          <w:lang w:val="de-DE" w:eastAsia="hi-IN" w:bidi="hi-IN"/>
        </w:rPr>
        <w:t xml:space="preserve">Filme | </w:t>
      </w:r>
      <w:r w:rsidR="00F34DE4" w:rsidRPr="00F34DE4">
        <w:rPr>
          <w:rFonts w:ascii="Tahoma" w:eastAsia="Calibri Light" w:hAnsi="Tahoma" w:cs="Tahoma"/>
          <w:color w:val="333333"/>
          <w:kern w:val="1"/>
          <w:sz w:val="24"/>
          <w:szCs w:val="24"/>
          <w:lang w:val="de-DE" w:eastAsia="hi-IN" w:bidi="hi-IN"/>
        </w:rPr>
        <w:t>Limerick | Dublin | Wicklow</w:t>
      </w:r>
      <w:r w:rsidRPr="00F34DE4">
        <w:rPr>
          <w:rFonts w:ascii="Tahoma" w:eastAsia="Calibri Light" w:hAnsi="Tahoma" w:cs="Tahoma"/>
          <w:color w:val="333333"/>
          <w:kern w:val="1"/>
          <w:sz w:val="24"/>
          <w:szCs w:val="24"/>
          <w:lang w:val="de-DE" w:eastAsia="hi-IN" w:bidi="hi-IN"/>
        </w:rPr>
        <w:t xml:space="preserve"> | </w:t>
      </w:r>
      <w:proofErr w:type="spellStart"/>
      <w:r w:rsidRPr="00F34DE4">
        <w:rPr>
          <w:rFonts w:ascii="Tahoma" w:eastAsia="Calibri Light" w:hAnsi="Tahoma" w:cs="Tahoma"/>
          <w:color w:val="333333"/>
          <w:kern w:val="1"/>
          <w:sz w:val="24"/>
          <w:szCs w:val="24"/>
          <w:lang w:val="de-DE" w:eastAsia="hi-IN" w:bidi="hi-IN"/>
        </w:rPr>
        <w:t>RoI</w:t>
      </w:r>
      <w:proofErr w:type="spellEnd"/>
    </w:p>
    <w:p w14:paraId="487B8F1C"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4AF18F45"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3012319F" w14:textId="18F7CED5"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333333"/>
          <w:kern w:val="1"/>
          <w:sz w:val="24"/>
          <w:szCs w:val="24"/>
          <w:lang w:val="de-DE" w:eastAsia="hi-IN" w:bidi="hi-IN"/>
        </w:rPr>
        <w:t>(1</w:t>
      </w:r>
      <w:r w:rsidR="00922AAD">
        <w:rPr>
          <w:rFonts w:ascii="Tahoma" w:eastAsia="Calibri Light" w:hAnsi="Tahoma" w:cs="Tahoma"/>
          <w:color w:val="333333"/>
          <w:kern w:val="1"/>
          <w:sz w:val="24"/>
          <w:szCs w:val="24"/>
          <w:lang w:val="de-DE" w:eastAsia="hi-IN" w:bidi="hi-IN"/>
        </w:rPr>
        <w:t>8</w:t>
      </w:r>
      <w:r>
        <w:rPr>
          <w:rFonts w:ascii="Tahoma" w:eastAsia="Calibri Light" w:hAnsi="Tahoma" w:cs="Tahoma"/>
          <w:color w:val="333333"/>
          <w:kern w:val="1"/>
          <w:sz w:val="24"/>
          <w:szCs w:val="24"/>
          <w:lang w:val="de-DE" w:eastAsia="hi-IN" w:bidi="hi-IN"/>
        </w:rPr>
        <w:t>.0</w:t>
      </w:r>
      <w:r w:rsidR="00922AAD">
        <w:rPr>
          <w:rFonts w:ascii="Tahoma" w:eastAsia="Calibri Light" w:hAnsi="Tahoma" w:cs="Tahoma"/>
          <w:color w:val="333333"/>
          <w:kern w:val="1"/>
          <w:sz w:val="24"/>
          <w:szCs w:val="24"/>
          <w:lang w:val="de-DE" w:eastAsia="hi-IN" w:bidi="hi-IN"/>
        </w:rPr>
        <w:t>4</w:t>
      </w:r>
      <w:r>
        <w:rPr>
          <w:rFonts w:ascii="Tahoma" w:eastAsia="Calibri Light" w:hAnsi="Tahoma" w:cs="Tahoma"/>
          <w:color w:val="333333"/>
          <w:kern w:val="1"/>
          <w:sz w:val="24"/>
          <w:szCs w:val="24"/>
          <w:lang w:val="de-DE" w:eastAsia="hi-IN" w:bidi="hi-IN"/>
        </w:rPr>
        <w:t>.2023-ot)</w:t>
      </w:r>
    </w:p>
    <w:p w14:paraId="45066C4A" w14:textId="77777777"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000000"/>
          <w:kern w:val="1"/>
          <w:sz w:val="24"/>
          <w:szCs w:val="24"/>
          <w:lang w:val="de-DE" w:eastAsia="hi-IN" w:bidi="hi-IN"/>
        </w:rPr>
        <w:t xml:space="preserve">Die </w:t>
      </w:r>
      <w:hyperlink r:id="rId27" w:history="1">
        <w:r>
          <w:rPr>
            <w:rStyle w:val="Hyperlink"/>
            <w:rFonts w:ascii="Tahoma" w:eastAsia="Calibri Light" w:hAnsi="Tahoma" w:cs="Tahoma"/>
            <w:b/>
            <w:bCs/>
            <w:color w:val="0563C1"/>
            <w:kern w:val="1"/>
            <w:sz w:val="24"/>
            <w:szCs w:val="24"/>
            <w:lang w:val="de-DE" w:eastAsia="hi-IN" w:bidi="hi-IN"/>
          </w:rPr>
          <w:t>Irland Information Tourism Ireland</w:t>
        </w:r>
      </w:hyperlink>
      <w:r>
        <w:rPr>
          <w:rFonts w:ascii="Tahoma" w:hAnsi="Tahoma" w:cs="Tahoma"/>
          <w:kern w:val="1"/>
          <w:sz w:val="24"/>
          <w:szCs w:val="24"/>
          <w:lang w:val="de-DE" w:eastAsia="hi-IN" w:bidi="hi-IN"/>
        </w:rPr>
        <w:t xml:space="preserve"> </w:t>
      </w:r>
      <w:r>
        <w:rPr>
          <w:rFonts w:ascii="Tahoma" w:eastAsia="Calibri Light" w:hAnsi="Tahoma" w:cs="Tahoma"/>
          <w:color w:val="000000"/>
          <w:kern w:val="1"/>
          <w:sz w:val="24"/>
          <w:szCs w:val="24"/>
          <w:lang w:val="de-DE" w:eastAsia="hi-IN" w:bidi="hi-IN"/>
        </w:rPr>
        <w:t xml:space="preserve">ist die touristische Marketing-Organisation der Insel Irland: </w:t>
      </w:r>
      <w:hyperlink r:id="rId28" w:history="1">
        <w:r>
          <w:rPr>
            <w:rStyle w:val="Hyperlink"/>
            <w:rFonts w:ascii="Tahoma" w:eastAsia="Calibri Light" w:hAnsi="Tahoma" w:cs="Tahoma"/>
            <w:color w:val="0563C1"/>
            <w:kern w:val="1"/>
            <w:sz w:val="24"/>
            <w:szCs w:val="24"/>
            <w:lang w:val="de-DE" w:eastAsia="hi-IN" w:bidi="hi-IN"/>
          </w:rPr>
          <w:t>www.ireland.com</w:t>
        </w:r>
      </w:hyperlink>
      <w:r>
        <w:rPr>
          <w:rFonts w:ascii="Tahoma" w:eastAsia="Calibri Light" w:hAnsi="Tahoma" w:cs="Tahoma"/>
          <w:color w:val="000000"/>
          <w:kern w:val="1"/>
          <w:sz w:val="24"/>
          <w:szCs w:val="24"/>
          <w:lang w:val="de-DE" w:eastAsia="hi-IN" w:bidi="hi-IN"/>
        </w:rPr>
        <w:t xml:space="preserve"> /</w:t>
      </w:r>
      <w:r>
        <w:rPr>
          <w:rFonts w:ascii="Tahoma" w:eastAsia="Calibri Light" w:hAnsi="Tahoma" w:cs="Tahoma"/>
          <w:color w:val="0000FF"/>
          <w:kern w:val="1"/>
          <w:sz w:val="24"/>
          <w:szCs w:val="24"/>
          <w:lang w:val="de-DE" w:eastAsia="hi-IN" w:bidi="hi-IN"/>
        </w:rPr>
        <w:t xml:space="preserve"> </w:t>
      </w:r>
      <w:hyperlink r:id="rId29" w:history="1">
        <w:proofErr w:type="spellStart"/>
        <w:r>
          <w:rPr>
            <w:rStyle w:val="Hyperlink"/>
            <w:rFonts w:ascii="Tahoma" w:eastAsia="Calibri Light" w:hAnsi="Tahoma" w:cs="Tahoma"/>
            <w:b/>
            <w:bCs/>
            <w:color w:val="0563C1"/>
            <w:kern w:val="1"/>
            <w:sz w:val="24"/>
            <w:szCs w:val="24"/>
            <w:lang w:val="de-DE" w:eastAsia="hi-IN" w:bidi="hi-IN"/>
          </w:rPr>
          <w:t>Broschürenbestellung</w:t>
        </w:r>
        <w:proofErr w:type="spellEnd"/>
      </w:hyperlink>
    </w:p>
    <w:p w14:paraId="41DE45AE" w14:textId="2D97F6D6" w:rsidR="005562A4" w:rsidRDefault="005562A4" w:rsidP="0023497E">
      <w:pPr>
        <w:widowControl w:val="0"/>
        <w:spacing w:after="0" w:line="100" w:lineRule="atLeast"/>
        <w:rPr>
          <w:lang w:val="de-DE"/>
        </w:rPr>
      </w:pPr>
      <w:r>
        <w:rPr>
          <w:rFonts w:ascii="Tahoma" w:eastAsia="Calibri Light" w:hAnsi="Tahoma" w:cs="Tahoma"/>
          <w:color w:val="000000"/>
          <w:kern w:val="1"/>
          <w:sz w:val="24"/>
          <w:szCs w:val="24"/>
          <w:lang w:val="de-DE" w:eastAsia="hi-IN" w:bidi="hi-IN"/>
        </w:rPr>
        <w:t xml:space="preserve">Pressekontakt: </w:t>
      </w:r>
      <w:hyperlink r:id="rId30" w:history="1">
        <w:r>
          <w:rPr>
            <w:rStyle w:val="Hyperlink"/>
            <w:rFonts w:ascii="Tahoma" w:eastAsia="Calibri Light" w:hAnsi="Tahoma" w:cs="Tahoma"/>
            <w:color w:val="0563C1"/>
            <w:kern w:val="1"/>
            <w:sz w:val="24"/>
            <w:szCs w:val="24"/>
            <w:lang w:val="de-DE" w:eastAsia="hi-IN" w:bidi="hi-IN"/>
          </w:rPr>
          <w:t>presse@tourismireland.com</w:t>
        </w:r>
      </w:hyperlink>
      <w:r>
        <w:rPr>
          <w:rFonts w:ascii="Tahoma" w:eastAsia="Calibri Light" w:hAnsi="Tahoma" w:cs="Tahoma"/>
          <w:color w:val="000000"/>
          <w:kern w:val="1"/>
          <w:sz w:val="24"/>
          <w:szCs w:val="24"/>
          <w:lang w:val="de-DE" w:eastAsia="hi-IN" w:bidi="hi-IN"/>
        </w:rPr>
        <w:t xml:space="preserve">, </w:t>
      </w:r>
      <w:hyperlink r:id="rId31" w:history="1">
        <w:r>
          <w:rPr>
            <w:rStyle w:val="Hyperlink"/>
            <w:rFonts w:ascii="Tahoma" w:eastAsia="Calibri Light" w:hAnsi="Tahoma" w:cs="Tahoma"/>
            <w:color w:val="0563C1"/>
            <w:kern w:val="1"/>
            <w:sz w:val="24"/>
            <w:szCs w:val="24"/>
            <w:lang w:val="de-DE" w:eastAsia="hi-IN" w:bidi="hi-IN"/>
          </w:rPr>
          <w:t>https://media.ireland.com</w:t>
        </w:r>
      </w:hyperlink>
    </w:p>
    <w:sectPr w:rsidR="005562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204">
    <w:altName w:val="Calibri"/>
    <w:charset w:val="00"/>
    <w:family w:val="auto"/>
    <w:pitch w:val="variable"/>
  </w:font>
  <w:font w:name="Lucida Sans">
    <w:altName w:val="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03D7"/>
    <w:rsid w:val="00001D32"/>
    <w:rsid w:val="00012396"/>
    <w:rsid w:val="00025F1E"/>
    <w:rsid w:val="00032894"/>
    <w:rsid w:val="000525AD"/>
    <w:rsid w:val="000552F3"/>
    <w:rsid w:val="000707A5"/>
    <w:rsid w:val="0007364A"/>
    <w:rsid w:val="0008590E"/>
    <w:rsid w:val="00085D4E"/>
    <w:rsid w:val="000B3B5A"/>
    <w:rsid w:val="000C4A55"/>
    <w:rsid w:val="000E39CB"/>
    <w:rsid w:val="000F1CC8"/>
    <w:rsid w:val="001004CB"/>
    <w:rsid w:val="00105FC2"/>
    <w:rsid w:val="00116FD8"/>
    <w:rsid w:val="001237AA"/>
    <w:rsid w:val="00161EF2"/>
    <w:rsid w:val="001829B9"/>
    <w:rsid w:val="001847BD"/>
    <w:rsid w:val="00186E3E"/>
    <w:rsid w:val="001A4104"/>
    <w:rsid w:val="001B008A"/>
    <w:rsid w:val="001B4AC7"/>
    <w:rsid w:val="001E4D23"/>
    <w:rsid w:val="00220701"/>
    <w:rsid w:val="0022397A"/>
    <w:rsid w:val="0023497E"/>
    <w:rsid w:val="002542AA"/>
    <w:rsid w:val="002A0654"/>
    <w:rsid w:val="002A4C0C"/>
    <w:rsid w:val="002B1F3F"/>
    <w:rsid w:val="002D6F3C"/>
    <w:rsid w:val="002E65B6"/>
    <w:rsid w:val="00333E68"/>
    <w:rsid w:val="00336662"/>
    <w:rsid w:val="00342463"/>
    <w:rsid w:val="0038110D"/>
    <w:rsid w:val="00385C46"/>
    <w:rsid w:val="0040143E"/>
    <w:rsid w:val="0047668D"/>
    <w:rsid w:val="004802B3"/>
    <w:rsid w:val="004839C7"/>
    <w:rsid w:val="004931D1"/>
    <w:rsid w:val="004E1C7A"/>
    <w:rsid w:val="004F1BC8"/>
    <w:rsid w:val="004F5BA9"/>
    <w:rsid w:val="00503561"/>
    <w:rsid w:val="00517D6C"/>
    <w:rsid w:val="00532CC4"/>
    <w:rsid w:val="00536478"/>
    <w:rsid w:val="0054243F"/>
    <w:rsid w:val="005562A4"/>
    <w:rsid w:val="00592728"/>
    <w:rsid w:val="005A2633"/>
    <w:rsid w:val="005B1D67"/>
    <w:rsid w:val="005C7C1C"/>
    <w:rsid w:val="005D43E6"/>
    <w:rsid w:val="005E1C67"/>
    <w:rsid w:val="00603412"/>
    <w:rsid w:val="00636C3D"/>
    <w:rsid w:val="00645730"/>
    <w:rsid w:val="00677DA5"/>
    <w:rsid w:val="006D06C2"/>
    <w:rsid w:val="006E4230"/>
    <w:rsid w:val="006F099C"/>
    <w:rsid w:val="00762639"/>
    <w:rsid w:val="00772AC0"/>
    <w:rsid w:val="007B0F6A"/>
    <w:rsid w:val="007C1DA7"/>
    <w:rsid w:val="007E34D3"/>
    <w:rsid w:val="00802871"/>
    <w:rsid w:val="00834A23"/>
    <w:rsid w:val="00852AAF"/>
    <w:rsid w:val="00871927"/>
    <w:rsid w:val="008831E4"/>
    <w:rsid w:val="008C51EE"/>
    <w:rsid w:val="008C61B2"/>
    <w:rsid w:val="009061BB"/>
    <w:rsid w:val="00922AAD"/>
    <w:rsid w:val="00983D40"/>
    <w:rsid w:val="009B14E2"/>
    <w:rsid w:val="009B5BA0"/>
    <w:rsid w:val="009C14A9"/>
    <w:rsid w:val="00A1557B"/>
    <w:rsid w:val="00A250EC"/>
    <w:rsid w:val="00A51CB2"/>
    <w:rsid w:val="00AE2D3E"/>
    <w:rsid w:val="00B0201E"/>
    <w:rsid w:val="00B14E95"/>
    <w:rsid w:val="00B44357"/>
    <w:rsid w:val="00B55E85"/>
    <w:rsid w:val="00B80E16"/>
    <w:rsid w:val="00B8109E"/>
    <w:rsid w:val="00B85CDF"/>
    <w:rsid w:val="00BD7646"/>
    <w:rsid w:val="00BE2EFD"/>
    <w:rsid w:val="00C03894"/>
    <w:rsid w:val="00C22028"/>
    <w:rsid w:val="00C24EEE"/>
    <w:rsid w:val="00C27C73"/>
    <w:rsid w:val="00C35C6A"/>
    <w:rsid w:val="00C72932"/>
    <w:rsid w:val="00C75AB4"/>
    <w:rsid w:val="00C76792"/>
    <w:rsid w:val="00C938AF"/>
    <w:rsid w:val="00CC7846"/>
    <w:rsid w:val="00CF17A6"/>
    <w:rsid w:val="00CF1C66"/>
    <w:rsid w:val="00D24A2D"/>
    <w:rsid w:val="00D33440"/>
    <w:rsid w:val="00D34DC4"/>
    <w:rsid w:val="00D513C7"/>
    <w:rsid w:val="00D9714C"/>
    <w:rsid w:val="00DB0D30"/>
    <w:rsid w:val="00DE571D"/>
    <w:rsid w:val="00E361A4"/>
    <w:rsid w:val="00E5108B"/>
    <w:rsid w:val="00E86ED6"/>
    <w:rsid w:val="00EB06BF"/>
    <w:rsid w:val="00EF1C29"/>
    <w:rsid w:val="00EF4EC3"/>
    <w:rsid w:val="00F00BBA"/>
    <w:rsid w:val="00F02E8D"/>
    <w:rsid w:val="00F03048"/>
    <w:rsid w:val="00F207AC"/>
    <w:rsid w:val="00F25416"/>
    <w:rsid w:val="00F34DE4"/>
    <w:rsid w:val="00F34F74"/>
    <w:rsid w:val="00F74931"/>
    <w:rsid w:val="00F94050"/>
    <w:rsid w:val="00F94B4C"/>
    <w:rsid w:val="00F96FA3"/>
    <w:rsid w:val="00FF3A4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33670C2C-DF01-4745-A854-AC0367DF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2AAD"/>
    <w:pPr>
      <w:suppressAutoHyphens/>
      <w:spacing w:line="252" w:lineRule="auto"/>
    </w:pPr>
    <w:rPr>
      <w:rFonts w:ascii="Calibri" w:eastAsia="SimSun" w:hAnsi="Calibri" w:cs="font1204"/>
      <w:lang w:val="en" w:eastAsia="ar-SA"/>
    </w:rPr>
  </w:style>
  <w:style w:type="paragraph" w:styleId="berschrift1">
    <w:name w:val="heading 1"/>
    <w:basedOn w:val="Standard"/>
    <w:next w:val="Standard"/>
    <w:link w:val="berschrift1Zchn"/>
    <w:uiPriority w:val="9"/>
    <w:qFormat/>
    <w:rsid w:val="00C75AB4"/>
    <w:pPr>
      <w:keepNext/>
      <w:keepLines/>
      <w:suppressAutoHyphens w:val="0"/>
      <w:spacing w:after="0" w:line="240" w:lineRule="auto"/>
      <w:outlineLvl w:val="0"/>
    </w:pPr>
    <w:rPr>
      <w:rFonts w:asciiTheme="minorHAnsi" w:eastAsiaTheme="majorEastAsia" w:hAnsiTheme="minorHAnsi" w:cstheme="majorBidi"/>
      <w:sz w:val="44"/>
      <w:szCs w:val="3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5562A4"/>
    <w:rPr>
      <w:color w:val="000080"/>
      <w:u w:val="single"/>
    </w:rPr>
  </w:style>
  <w:style w:type="character" w:styleId="NichtaufgelsteErwhnung">
    <w:name w:val="Unresolved Mention"/>
    <w:basedOn w:val="Absatz-Standardschriftart"/>
    <w:uiPriority w:val="99"/>
    <w:semiHidden/>
    <w:unhideWhenUsed/>
    <w:rsid w:val="005562A4"/>
    <w:rPr>
      <w:color w:val="605E5C"/>
      <w:shd w:val="clear" w:color="auto" w:fill="E1DFDD"/>
    </w:rPr>
  </w:style>
  <w:style w:type="character" w:styleId="BesuchterLink">
    <w:name w:val="FollowedHyperlink"/>
    <w:basedOn w:val="Absatz-Standardschriftart"/>
    <w:uiPriority w:val="99"/>
    <w:semiHidden/>
    <w:unhideWhenUsed/>
    <w:rsid w:val="00517D6C"/>
    <w:rPr>
      <w:color w:val="954F72" w:themeColor="followedHyperlink"/>
      <w:u w:val="single"/>
    </w:rPr>
  </w:style>
  <w:style w:type="character" w:customStyle="1" w:styleId="h1Char">
    <w:name w:val="h1 Char"/>
    <w:basedOn w:val="Absatz-Standardschriftart"/>
    <w:link w:val="h1"/>
    <w:locked/>
    <w:rsid w:val="00645730"/>
    <w:rPr>
      <w:rFonts w:ascii="Lucida Sans" w:eastAsiaTheme="majorEastAsia" w:hAnsi="Lucida Sans" w:cstheme="majorBidi"/>
      <w:b/>
      <w:sz w:val="75"/>
      <w:szCs w:val="32"/>
    </w:rPr>
  </w:style>
  <w:style w:type="paragraph" w:customStyle="1" w:styleId="h1">
    <w:name w:val="h1"/>
    <w:link w:val="h1Char"/>
    <w:qFormat/>
    <w:rsid w:val="00645730"/>
    <w:pPr>
      <w:spacing w:line="256" w:lineRule="auto"/>
    </w:pPr>
    <w:rPr>
      <w:rFonts w:ascii="Lucida Sans" w:eastAsiaTheme="majorEastAsia" w:hAnsi="Lucida Sans" w:cstheme="majorBidi"/>
      <w:b/>
      <w:sz w:val="75"/>
      <w:szCs w:val="32"/>
    </w:rPr>
  </w:style>
  <w:style w:type="character" w:customStyle="1" w:styleId="text-leaderChar">
    <w:name w:val="text-leader Char"/>
    <w:basedOn w:val="Absatz-Standardschriftart"/>
    <w:link w:val="text-leader"/>
    <w:locked/>
    <w:rsid w:val="00645730"/>
    <w:rPr>
      <w:rFonts w:ascii="Lucida Sans" w:eastAsiaTheme="majorEastAsia" w:hAnsi="Lucida Sans" w:cstheme="majorBidi"/>
      <w:sz w:val="36"/>
      <w:szCs w:val="32"/>
    </w:rPr>
  </w:style>
  <w:style w:type="paragraph" w:customStyle="1" w:styleId="text-leader">
    <w:name w:val="text-leader"/>
    <w:link w:val="text-leaderChar"/>
    <w:qFormat/>
    <w:rsid w:val="00645730"/>
    <w:pPr>
      <w:spacing w:line="256" w:lineRule="auto"/>
    </w:pPr>
    <w:rPr>
      <w:rFonts w:ascii="Lucida Sans" w:eastAsiaTheme="majorEastAsia" w:hAnsi="Lucida Sans" w:cstheme="majorBidi"/>
      <w:sz w:val="36"/>
      <w:szCs w:val="32"/>
    </w:rPr>
  </w:style>
  <w:style w:type="paragraph" w:customStyle="1" w:styleId="paragraph">
    <w:name w:val="paragraph"/>
    <w:basedOn w:val="Standard"/>
    <w:rsid w:val="000552F3"/>
    <w:pPr>
      <w:suppressAutoHyphens w:val="0"/>
      <w:spacing w:after="0" w:line="240" w:lineRule="auto"/>
    </w:pPr>
    <w:rPr>
      <w:rFonts w:eastAsiaTheme="minorHAnsi" w:cs="Calibri"/>
    </w:rPr>
  </w:style>
  <w:style w:type="character" w:customStyle="1" w:styleId="normaltextrun">
    <w:name w:val="normaltextrun"/>
    <w:basedOn w:val="Absatz-Standardschriftart"/>
    <w:rsid w:val="000552F3"/>
  </w:style>
  <w:style w:type="character" w:customStyle="1" w:styleId="eop">
    <w:name w:val="eop"/>
    <w:basedOn w:val="Absatz-Standardschriftart"/>
    <w:rsid w:val="000552F3"/>
  </w:style>
  <w:style w:type="character" w:customStyle="1" w:styleId="scxw202041193">
    <w:name w:val="scxw202041193"/>
    <w:basedOn w:val="Absatz-Standardschriftart"/>
    <w:rsid w:val="000552F3"/>
  </w:style>
  <w:style w:type="character" w:customStyle="1" w:styleId="berschrift1Zchn">
    <w:name w:val="Überschrift 1 Zchn"/>
    <w:basedOn w:val="Absatz-Standardschriftart"/>
    <w:link w:val="berschrift1"/>
    <w:uiPriority w:val="9"/>
    <w:rsid w:val="00C75AB4"/>
    <w:rPr>
      <w:rFonts w:eastAsiaTheme="majorEastAsia" w:cstheme="majorBidi"/>
      <w:sz w:val="4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413355335">
      <w:bodyDiv w:val="1"/>
      <w:marLeft w:val="0"/>
      <w:marRight w:val="0"/>
      <w:marTop w:val="0"/>
      <w:marBottom w:val="0"/>
      <w:divBdr>
        <w:top w:val="none" w:sz="0" w:space="0" w:color="auto"/>
        <w:left w:val="none" w:sz="0" w:space="0" w:color="auto"/>
        <w:bottom w:val="none" w:sz="0" w:space="0" w:color="auto"/>
        <w:right w:val="none" w:sz="0" w:space="0" w:color="auto"/>
      </w:divBdr>
    </w:div>
    <w:div w:id="1385905284">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41308308">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ahtm84" TargetMode="External"/><Relationship Id="rId13" Type="http://schemas.openxmlformats.org/officeDocument/2006/relationships/hyperlink" Target="https://ilfdublin.com/" TargetMode="External"/><Relationship Id="rId18" Type="http://schemas.openxmlformats.org/officeDocument/2006/relationships/hyperlink" Target="https://go.irlnd.co/itzkoj" TargetMode="External"/><Relationship Id="rId26" Type="http://schemas.openxmlformats.org/officeDocument/2006/relationships/hyperlink" Target="https://powerscourt.com/" TargetMode="External"/><Relationship Id="rId3" Type="http://schemas.openxmlformats.org/officeDocument/2006/relationships/webSettings" Target="webSettings.xml"/><Relationship Id="rId21" Type="http://schemas.openxmlformats.org/officeDocument/2006/relationships/hyperlink" Target="https://go.irlnd.co/6oz8co" TargetMode="External"/><Relationship Id="rId7" Type="http://schemas.openxmlformats.org/officeDocument/2006/relationships/hyperlink" Target="https://go.irlnd.co/zq9h6x" TargetMode="External"/><Relationship Id="rId12" Type="http://schemas.openxmlformats.org/officeDocument/2006/relationships/hyperlink" Target="https://dublinliteraryaward.ie/" TargetMode="External"/><Relationship Id="rId17" Type="http://schemas.openxmlformats.org/officeDocument/2006/relationships/hyperlink" Target="https://ilfdublin.com/" TargetMode="External"/><Relationship Id="rId25" Type="http://schemas.openxmlformats.org/officeDocument/2006/relationships/hyperlink" Target="https://go.irlnd.co/6oz8co"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dublinliteraryaward.ie/" TargetMode="External"/><Relationship Id="rId20" Type="http://schemas.openxmlformats.org/officeDocument/2006/relationships/hyperlink" Target="https://go.irlnd.co/ijon64" TargetMode="External"/><Relationship Id="rId29" Type="http://schemas.openxmlformats.org/officeDocument/2006/relationships/hyperlink" Target="https://go.irlnd.co/bkral" TargetMode="External"/><Relationship Id="rId1" Type="http://schemas.openxmlformats.org/officeDocument/2006/relationships/styles" Target="styles.xml"/><Relationship Id="rId6" Type="http://schemas.openxmlformats.org/officeDocument/2006/relationships/hyperlink" Target="https://www.limerick.ie/discover/explore/areas-in-limerick/adare" TargetMode="External"/><Relationship Id="rId11" Type="http://schemas.openxmlformats.org/officeDocument/2006/relationships/hyperlink" Target="https://www.limerick.ie/discover/explore/areas-in-limerick/adare" TargetMode="External"/><Relationship Id="rId24" Type="http://schemas.openxmlformats.org/officeDocument/2006/relationships/hyperlink" Target="https://go.irlnd.co/ijon64" TargetMode="External"/><Relationship Id="rId32" Type="http://schemas.openxmlformats.org/officeDocument/2006/relationships/fontTable" Target="fontTable.xml"/><Relationship Id="rId5" Type="http://schemas.openxmlformats.org/officeDocument/2006/relationships/hyperlink" Target="https://go.irlnd.co/829w6e" TargetMode="External"/><Relationship Id="rId15" Type="http://schemas.openxmlformats.org/officeDocument/2006/relationships/hyperlink" Target="https://go.irlnd.co/guxehd" TargetMode="External"/><Relationship Id="rId23" Type="http://schemas.openxmlformats.org/officeDocument/2006/relationships/hyperlink" Target="https://go.irlnd.co/s8x89s" TargetMode="External"/><Relationship Id="rId28" Type="http://schemas.openxmlformats.org/officeDocument/2006/relationships/hyperlink" Target="https://go.irlnd.co/3gvqn" TargetMode="External"/><Relationship Id="rId10" Type="http://schemas.openxmlformats.org/officeDocument/2006/relationships/hyperlink" Target="https://go.irlnd.co/829w6e" TargetMode="External"/><Relationship Id="rId19" Type="http://schemas.openxmlformats.org/officeDocument/2006/relationships/hyperlink" Target="https://eur04.safelinks.protection.outlook.com/?url=https%3A%2F%2Fdublinliteraryaward.ie%2Fwp-content%2Fuploads%2F2023%2F03%2FShortlistwithauthors_DLA23_100_1920x1080mm-2.png&amp;data=05%7C01%7CJSharif%40tourismireland.com%7C29e029cc28964089392908db2f544f60%7C7fcc02888b8044c8b5cdd8e57b64ba8c%7C0%7C0%7C638155811404084126%7CUnknown%7CTWFpbGZsb3d8eyJWIjoiMC4wLjAwMDAiLCJQIjoiV2luMzIiLCJBTiI6Ik1haWwiLCJXVCI6Mn0%3D%7C3000%7C%7C%7C&amp;sdata=aCk3fDYgDIgaDWVO27P245YhkXyNiQL1v3NVrPbCsjA%3D&amp;reserved=0" TargetMode="External"/><Relationship Id="rId31" Type="http://schemas.openxmlformats.org/officeDocument/2006/relationships/hyperlink" Target="https://go.irlnd.co/gddzp" TargetMode="External"/><Relationship Id="rId4" Type="http://schemas.openxmlformats.org/officeDocument/2006/relationships/hyperlink" Target="https://www.adaremanor.com/" TargetMode="External"/><Relationship Id="rId9" Type="http://schemas.openxmlformats.org/officeDocument/2006/relationships/hyperlink" Target="https://www.adaremanor.com/" TargetMode="External"/><Relationship Id="rId14" Type="http://schemas.openxmlformats.org/officeDocument/2006/relationships/hyperlink" Target="https://go.irlnd.co/itzkoj" TargetMode="External"/><Relationship Id="rId22" Type="http://schemas.openxmlformats.org/officeDocument/2006/relationships/hyperlink" Target="https://powerscourt.com/" TargetMode="External"/><Relationship Id="rId27" Type="http://schemas.openxmlformats.org/officeDocument/2006/relationships/hyperlink" Target="https://go.irlnd.co/gddzp" TargetMode="External"/><Relationship Id="rId30"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129</cp:revision>
  <dcterms:created xsi:type="dcterms:W3CDTF">2023-03-06T13:22:00Z</dcterms:created>
  <dcterms:modified xsi:type="dcterms:W3CDTF">2023-04-18T08:13:00Z</dcterms:modified>
</cp:coreProperties>
</file>